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AF3" w:rsidRPr="00A02638" w:rsidRDefault="00533E19" w:rsidP="00A02638">
      <w:pPr>
        <w:pStyle w:val="Corpotesto"/>
        <w:spacing w:line="357" w:lineRule="auto"/>
        <w:ind w:left="177" w:right="107"/>
        <w:jc w:val="center"/>
        <w:rPr>
          <w:b/>
          <w:lang w:val="it-IT"/>
        </w:rPr>
      </w:pPr>
      <w:r>
        <w:rPr>
          <w:lang w:val="it-IT"/>
        </w:rPr>
        <w:pict>
          <v:shapetype id="_x0000_t202" coordsize="21600,21600" o:spt="202" path="m,l,21600r21600,l21600,xe">
            <v:stroke joinstyle="miter"/>
            <v:path gradientshapeok="t" o:connecttype="rect"/>
          </v:shapetype>
          <v:shape id="_x0000_s1031" type="#_x0000_t202" style="position:absolute;left:0;text-align:left;margin-left:67.95pt;margin-top:31pt;width:452.2pt;height:111pt;z-index:-251658752;mso-wrap-distance-left:0;mso-wrap-distance-right:0;mso-position-horizontal-relative:page" filled="f" strokecolor="#010101" strokeweight="1pt">
            <v:textbox style="mso-next-textbox:#_x0000_s1031" inset="0,0,0,0">
              <w:txbxContent>
                <w:p w:rsidR="00CD0AF3" w:rsidRPr="0082723C" w:rsidRDefault="005D642D" w:rsidP="009C6828">
                  <w:pPr>
                    <w:spacing w:before="52"/>
                    <w:ind w:left="1132" w:right="99" w:hanging="1065"/>
                    <w:jc w:val="both"/>
                    <w:rPr>
                      <w:b/>
                      <w:sz w:val="24"/>
                      <w:lang w:val="it-IT"/>
                    </w:rPr>
                  </w:pPr>
                  <w:r w:rsidRPr="0082723C">
                    <w:rPr>
                      <w:b/>
                      <w:sz w:val="24"/>
                      <w:lang w:val="it-IT"/>
                    </w:rPr>
                    <w:t xml:space="preserve">Oggetto: </w:t>
                  </w:r>
                  <w:r w:rsidR="002B6389" w:rsidRPr="0082723C">
                    <w:rPr>
                      <w:b/>
                      <w:sz w:val="24"/>
                      <w:lang w:val="it-IT"/>
                    </w:rPr>
                    <w:t xml:space="preserve">Adesione alla Strategia </w:t>
                  </w:r>
                  <w:r w:rsidR="003C6B5A">
                    <w:rPr>
                      <w:b/>
                      <w:sz w:val="24"/>
                      <w:lang w:val="it-IT"/>
                    </w:rPr>
                    <w:t xml:space="preserve">di </w:t>
                  </w:r>
                  <w:r w:rsidR="002B6389" w:rsidRPr="0082723C">
                    <w:rPr>
                      <w:b/>
                      <w:sz w:val="24"/>
                      <w:lang w:val="it-IT"/>
                    </w:rPr>
                    <w:t>Sviluppo Locale LEADER (SSL) del GAL Terre Vibones</w:t>
                  </w:r>
                  <w:r w:rsidR="009469C7">
                    <w:rPr>
                      <w:b/>
                      <w:sz w:val="24"/>
                      <w:lang w:val="it-IT"/>
                    </w:rPr>
                    <w:t xml:space="preserve">i </w:t>
                  </w:r>
                  <w:proofErr w:type="spellStart"/>
                  <w:r w:rsidR="009469C7">
                    <w:rPr>
                      <w:b/>
                      <w:sz w:val="24"/>
                      <w:lang w:val="it-IT"/>
                    </w:rPr>
                    <w:t>Scarl</w:t>
                  </w:r>
                  <w:proofErr w:type="spellEnd"/>
                  <w:r w:rsidR="002B6389" w:rsidRPr="0082723C">
                    <w:rPr>
                      <w:b/>
                      <w:sz w:val="24"/>
                      <w:lang w:val="it-IT"/>
                    </w:rPr>
                    <w:t xml:space="preserve">, </w:t>
                  </w:r>
                  <w:r w:rsidR="00A3533E">
                    <w:rPr>
                      <w:b/>
                      <w:sz w:val="24"/>
                      <w:lang w:val="it-IT"/>
                    </w:rPr>
                    <w:t xml:space="preserve">a valere sugli interventi </w:t>
                  </w:r>
                  <w:r w:rsidR="00D16E30" w:rsidRPr="00D16E30">
                    <w:rPr>
                      <w:b/>
                      <w:sz w:val="24"/>
                      <w:lang w:val="it-IT"/>
                    </w:rPr>
                    <w:t xml:space="preserve">“Supporto preparatorio SRG05” e “Attuazione strategie di sviluppo locale SRG06” </w:t>
                  </w:r>
                  <w:r w:rsidR="00A3533E" w:rsidRPr="00A3533E">
                    <w:rPr>
                      <w:b/>
                      <w:sz w:val="24"/>
                      <w:lang w:val="it-IT"/>
                    </w:rPr>
                    <w:t xml:space="preserve">del Piano strategico della </w:t>
                  </w:r>
                  <w:proofErr w:type="spellStart"/>
                  <w:r w:rsidR="00A3533E" w:rsidRPr="00A3533E">
                    <w:rPr>
                      <w:b/>
                      <w:sz w:val="24"/>
                      <w:lang w:val="it-IT"/>
                    </w:rPr>
                    <w:t>Pac</w:t>
                  </w:r>
                  <w:proofErr w:type="spellEnd"/>
                  <w:r w:rsidR="00A3533E" w:rsidRPr="00A3533E">
                    <w:rPr>
                      <w:b/>
                      <w:sz w:val="24"/>
                      <w:lang w:val="it-IT"/>
                    </w:rPr>
                    <w:t xml:space="preserve"> 2023-2027 e del Complemento di programmazione per lo sviluppo rurale (CSR) della Regione Calabria</w:t>
                  </w:r>
                  <w:r w:rsidR="00D16E30">
                    <w:rPr>
                      <w:b/>
                      <w:sz w:val="24"/>
                      <w:lang w:val="it-IT"/>
                    </w:rPr>
                    <w:t xml:space="preserve">, </w:t>
                  </w:r>
                  <w:r w:rsidR="00D16E30" w:rsidRPr="00D16E30">
                    <w:rPr>
                      <w:b/>
                      <w:sz w:val="24"/>
                      <w:lang w:val="it-IT"/>
                    </w:rPr>
                    <w:t xml:space="preserve">di cui all’Avviso Pubblico Intervento Leader </w:t>
                  </w:r>
                  <w:r w:rsidR="009D7738">
                    <w:rPr>
                      <w:b/>
                      <w:sz w:val="24"/>
                      <w:lang w:val="it-IT"/>
                    </w:rPr>
                    <w:t xml:space="preserve">– Decreto Dirigenziale </w:t>
                  </w:r>
                  <w:r w:rsidR="00D16E30" w:rsidRPr="00D16E30">
                    <w:rPr>
                      <w:b/>
                      <w:sz w:val="24"/>
                      <w:lang w:val="it-IT"/>
                    </w:rPr>
                    <w:t>n° 12555 del 07/09/2023</w:t>
                  </w:r>
                  <w:r w:rsidR="00D16E30">
                    <w:rPr>
                      <w:b/>
                      <w:sz w:val="24"/>
                      <w:lang w:val="it-IT"/>
                    </w:rPr>
                    <w:t>.</w:t>
                  </w:r>
                </w:p>
              </w:txbxContent>
            </v:textbox>
            <w10:wrap type="topAndBottom" anchorx="page"/>
          </v:shape>
        </w:pict>
      </w:r>
      <w:r w:rsidR="0082257A" w:rsidRPr="00A02638">
        <w:rPr>
          <w:b/>
          <w:lang w:val="it-IT"/>
        </w:rPr>
        <w:t xml:space="preserve">MODELLO DI </w:t>
      </w:r>
      <w:r w:rsidR="005D642D" w:rsidRPr="00A02638">
        <w:rPr>
          <w:b/>
          <w:lang w:val="it-IT"/>
        </w:rPr>
        <w:t>DELIBERAZIONE DELLA GIUNTA COMUNALE</w:t>
      </w:r>
    </w:p>
    <w:p w:rsidR="00CD0AF3" w:rsidRPr="003168C0" w:rsidRDefault="00CD0AF3">
      <w:pPr>
        <w:pStyle w:val="Corpotesto"/>
        <w:spacing w:before="4"/>
        <w:rPr>
          <w:rFonts w:ascii="Times New Roman"/>
          <w:sz w:val="21"/>
          <w:lang w:val="it-IT"/>
        </w:rPr>
      </w:pPr>
    </w:p>
    <w:p w:rsidR="00CD0AF3" w:rsidRPr="003168C0" w:rsidRDefault="00CD0AF3">
      <w:pPr>
        <w:pStyle w:val="Corpotesto"/>
        <w:rPr>
          <w:rFonts w:ascii="Times New Roman"/>
          <w:sz w:val="20"/>
          <w:lang w:val="it-IT"/>
        </w:rPr>
      </w:pPr>
    </w:p>
    <w:p w:rsidR="00A02638" w:rsidRDefault="00A02638" w:rsidP="00A02638">
      <w:pPr>
        <w:pStyle w:val="Corpotesto"/>
        <w:spacing w:before="4"/>
        <w:rPr>
          <w:b/>
          <w:lang w:val="it-IT"/>
        </w:rPr>
      </w:pPr>
    </w:p>
    <w:p w:rsidR="00CD0AF3" w:rsidRPr="00A02638" w:rsidRDefault="005D642D" w:rsidP="00A02638">
      <w:pPr>
        <w:pStyle w:val="Corpotesto"/>
        <w:spacing w:line="357" w:lineRule="auto"/>
        <w:ind w:left="177" w:right="107"/>
        <w:jc w:val="center"/>
        <w:rPr>
          <w:b/>
          <w:lang w:val="it-IT"/>
        </w:rPr>
      </w:pPr>
      <w:r w:rsidRPr="00A02638">
        <w:rPr>
          <w:b/>
          <w:lang w:val="it-IT"/>
        </w:rPr>
        <w:t>LA GIUNTA COMUNALE</w:t>
      </w:r>
    </w:p>
    <w:p w:rsidR="00CD0AF3" w:rsidRPr="003168C0" w:rsidRDefault="00CD0AF3">
      <w:pPr>
        <w:pStyle w:val="Corpotesto"/>
        <w:spacing w:before="10"/>
        <w:rPr>
          <w:b/>
          <w:sz w:val="20"/>
          <w:lang w:val="it-IT"/>
        </w:rPr>
      </w:pPr>
    </w:p>
    <w:p w:rsidR="009064C9" w:rsidRDefault="00F33959" w:rsidP="002B6389">
      <w:pPr>
        <w:pStyle w:val="Corpotesto"/>
        <w:spacing w:line="357" w:lineRule="auto"/>
        <w:ind w:left="177" w:right="107"/>
        <w:jc w:val="both"/>
        <w:rPr>
          <w:lang w:val="it-IT"/>
        </w:rPr>
      </w:pPr>
      <w:r w:rsidRPr="003168C0">
        <w:rPr>
          <w:b/>
          <w:lang w:val="it-IT"/>
        </w:rPr>
        <w:t>VIST</w:t>
      </w:r>
      <w:r w:rsidR="00CD0ED8">
        <w:rPr>
          <w:b/>
          <w:lang w:val="it-IT"/>
        </w:rPr>
        <w:t>I</w:t>
      </w:r>
    </w:p>
    <w:p w:rsidR="002B6389" w:rsidRPr="002B6389" w:rsidRDefault="00F33959" w:rsidP="009064C9">
      <w:pPr>
        <w:pStyle w:val="Corpotesto"/>
        <w:numPr>
          <w:ilvl w:val="0"/>
          <w:numId w:val="6"/>
        </w:numPr>
        <w:spacing w:line="357" w:lineRule="auto"/>
        <w:ind w:right="107"/>
        <w:jc w:val="both"/>
        <w:rPr>
          <w:lang w:val="it-IT"/>
        </w:rPr>
      </w:pPr>
      <w:r>
        <w:rPr>
          <w:lang w:val="it-IT"/>
        </w:rPr>
        <w:t xml:space="preserve">il </w:t>
      </w:r>
      <w:r w:rsidR="002B6389" w:rsidRPr="002B6389">
        <w:rPr>
          <w:lang w:val="it-IT"/>
        </w:rPr>
        <w:t>Regolamento (UE) n. 1060/2021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rsidR="002B6389" w:rsidRPr="002B6389" w:rsidRDefault="00F33959" w:rsidP="009064C9">
      <w:pPr>
        <w:pStyle w:val="Corpotesto"/>
        <w:numPr>
          <w:ilvl w:val="0"/>
          <w:numId w:val="6"/>
        </w:numPr>
        <w:spacing w:line="357" w:lineRule="auto"/>
        <w:ind w:right="107"/>
        <w:jc w:val="both"/>
        <w:rPr>
          <w:lang w:val="it-IT"/>
        </w:rPr>
      </w:pPr>
      <w:r>
        <w:rPr>
          <w:lang w:val="it-IT"/>
        </w:rPr>
        <w:t xml:space="preserve">il </w:t>
      </w:r>
      <w:r w:rsidR="002B6389" w:rsidRPr="002B6389">
        <w:rPr>
          <w:lang w:val="it-IT"/>
        </w:rPr>
        <w:t>Regolamento (UE) n. 2115/2021 del Parlamento Europeo e del Consiglio del 2 dicembre 2021, recante norme sul sostegno ai piani strategici che gli Stati membri devono redigere nell’ambito della politica agricola comune (piani strategici della PAC) e finanziati dal Fondo europeo agricolo di garanzia (FEAGA) e dal Fondo europeo agricolo per lo sviluppo rurale (FEASR) e che abroga i regolamenti (UE) n. 1305/2013 e (UE) n. 1307/2013;</w:t>
      </w:r>
    </w:p>
    <w:p w:rsidR="002B6389" w:rsidRPr="002B6389" w:rsidRDefault="00F33959" w:rsidP="009064C9">
      <w:pPr>
        <w:pStyle w:val="Corpotesto"/>
        <w:numPr>
          <w:ilvl w:val="0"/>
          <w:numId w:val="6"/>
        </w:numPr>
        <w:spacing w:line="357" w:lineRule="auto"/>
        <w:ind w:right="107"/>
        <w:jc w:val="both"/>
        <w:rPr>
          <w:lang w:val="it-IT"/>
        </w:rPr>
      </w:pPr>
      <w:r>
        <w:rPr>
          <w:lang w:val="it-IT"/>
        </w:rPr>
        <w:t xml:space="preserve">il </w:t>
      </w:r>
      <w:r w:rsidR="002B6389" w:rsidRPr="002B6389">
        <w:rPr>
          <w:lang w:val="it-IT"/>
        </w:rPr>
        <w:t>Regolamento (UE) n. 2116/2121 del Parlamento europeo e del Consiglio del 2 dicembre 2021 sul finanziamento, sulla gestione e sul monitoraggio della politica agricola comune e che abroga il Regolamento (UE) n. 1306/2013;</w:t>
      </w:r>
    </w:p>
    <w:p w:rsidR="002B6389" w:rsidRPr="002B6389" w:rsidRDefault="00F33959" w:rsidP="009064C9">
      <w:pPr>
        <w:pStyle w:val="Corpotesto"/>
        <w:numPr>
          <w:ilvl w:val="0"/>
          <w:numId w:val="6"/>
        </w:numPr>
        <w:spacing w:line="357" w:lineRule="auto"/>
        <w:ind w:right="107"/>
        <w:jc w:val="both"/>
        <w:rPr>
          <w:lang w:val="it-IT"/>
        </w:rPr>
      </w:pPr>
      <w:r>
        <w:rPr>
          <w:lang w:val="it-IT"/>
        </w:rPr>
        <w:t xml:space="preserve">il </w:t>
      </w:r>
      <w:r w:rsidR="002B6389" w:rsidRPr="002B6389">
        <w:rPr>
          <w:lang w:val="it-IT"/>
        </w:rPr>
        <w:t xml:space="preserve">Regolamento di esecuzione (UE) n. 2290/2021 della Commissione del 21 dicembre 2021 che stabilisce norme sui metodi di calcolo degli indicatori comuni di output e di risultato di cui all’allegato I del regolamento (UE) 2021/2115 del Parlamento europeo e del Consiglio recante norme sul sostegno ai piani strategici che gli Stati membri devono redigere nell’ambito della politica agricola comune (piani strategici della PAC) e finanziati dal Fondo europeo agricolo di garanzia </w:t>
      </w:r>
      <w:r w:rsidR="002B6389" w:rsidRPr="002B6389">
        <w:rPr>
          <w:lang w:val="it-IT"/>
        </w:rPr>
        <w:lastRenderedPageBreak/>
        <w:t>(FEAGA) e dal Fondo europeo agricolo per lo sviluppo rurale (FEASR) e che abroga i regolamenti (UE) n. 1305/2013 e (UE) n. 1307/2013;</w:t>
      </w:r>
    </w:p>
    <w:p w:rsidR="002B6389" w:rsidRPr="002B6389" w:rsidRDefault="00F33959" w:rsidP="009064C9">
      <w:pPr>
        <w:pStyle w:val="Corpotesto"/>
        <w:numPr>
          <w:ilvl w:val="0"/>
          <w:numId w:val="6"/>
        </w:numPr>
        <w:spacing w:line="357" w:lineRule="auto"/>
        <w:ind w:right="107"/>
        <w:jc w:val="both"/>
        <w:rPr>
          <w:lang w:val="it-IT"/>
        </w:rPr>
      </w:pPr>
      <w:r>
        <w:rPr>
          <w:lang w:val="it-IT"/>
        </w:rPr>
        <w:t>il</w:t>
      </w:r>
      <w:r w:rsidRPr="002B6389">
        <w:rPr>
          <w:lang w:val="it-IT"/>
        </w:rPr>
        <w:t xml:space="preserve"> </w:t>
      </w:r>
      <w:r w:rsidR="002B6389" w:rsidRPr="002B6389">
        <w:rPr>
          <w:lang w:val="it-IT"/>
        </w:rPr>
        <w:t>Regolamento di esecuzione (UE) n. 2022/1475 della Commissione del 6 settembre 2022 recante norme dettagliate di applicazione del regolamento (UE) 2021/2115 del Parlamento europeo e del Consiglio per quanto riguarda la valutazione dei piani strategici della PAC e la fornitura di informazioni per il monitoraggio e la valutazione</w:t>
      </w:r>
      <w:r w:rsidR="00403381">
        <w:rPr>
          <w:lang w:val="it-IT"/>
        </w:rPr>
        <w:t>;</w:t>
      </w:r>
    </w:p>
    <w:p w:rsidR="002B6389" w:rsidRPr="002B6389" w:rsidRDefault="00F33959" w:rsidP="009064C9">
      <w:pPr>
        <w:pStyle w:val="Corpotesto"/>
        <w:numPr>
          <w:ilvl w:val="0"/>
          <w:numId w:val="6"/>
        </w:numPr>
        <w:spacing w:line="357" w:lineRule="auto"/>
        <w:ind w:right="107"/>
        <w:jc w:val="both"/>
        <w:rPr>
          <w:lang w:val="it-IT"/>
        </w:rPr>
      </w:pPr>
      <w:r>
        <w:rPr>
          <w:lang w:val="it-IT"/>
        </w:rPr>
        <w:t>il</w:t>
      </w:r>
      <w:r w:rsidRPr="002B6389">
        <w:rPr>
          <w:lang w:val="it-IT"/>
        </w:rPr>
        <w:t xml:space="preserve"> </w:t>
      </w:r>
      <w:r w:rsidR="002B6389" w:rsidRPr="002B6389">
        <w:rPr>
          <w:lang w:val="it-IT"/>
        </w:rPr>
        <w:t>Regolamento delegato (UE) n. 126/2022 della Commissione del 7 dicembre 2021 che integra il regolamento (UE) 2021/2115 del Parlamento europeo e del Consiglio con requisiti aggiuntivi per taluni tipi di intervento specificati dagli Stati membri nei rispettivi piani strategici della PAC per il periodo dal 2023 al 2027 a norma di tale regolamento, nonché per le norme relative alla percentuale per la norma 1 in materia di buone condizioni agronomiche e ambientali (BCAA);</w:t>
      </w:r>
    </w:p>
    <w:p w:rsidR="00F33959" w:rsidRDefault="00F33959" w:rsidP="009064C9">
      <w:pPr>
        <w:pStyle w:val="Corpotesto"/>
        <w:numPr>
          <w:ilvl w:val="0"/>
          <w:numId w:val="6"/>
        </w:numPr>
        <w:spacing w:line="357" w:lineRule="auto"/>
        <w:ind w:right="107"/>
        <w:jc w:val="both"/>
        <w:rPr>
          <w:lang w:val="it-IT"/>
        </w:rPr>
      </w:pPr>
      <w:r>
        <w:rPr>
          <w:lang w:val="it-IT"/>
        </w:rPr>
        <w:t>il</w:t>
      </w:r>
      <w:r w:rsidRPr="002B6389">
        <w:rPr>
          <w:lang w:val="it-IT"/>
        </w:rPr>
        <w:t xml:space="preserve"> </w:t>
      </w:r>
      <w:r w:rsidR="002B6389" w:rsidRPr="002B6389">
        <w:rPr>
          <w:lang w:val="it-IT"/>
        </w:rPr>
        <w:t>Regolamento delegato (UE) n. 1172/2022 della Commissione del 4 maggio 2022 che integra il Regolamento (UE) n. 2116/2021 del Parlamento europeo e del Consiglio per quanto riguarda il sistema integrato di gestione e di controllo della politica agricola comune e l’applicazione e il calcolo delle sanzioni amministrative per la condizionalità;</w:t>
      </w:r>
    </w:p>
    <w:p w:rsidR="002B6389" w:rsidRPr="002B6389" w:rsidRDefault="00F33959" w:rsidP="009064C9">
      <w:pPr>
        <w:pStyle w:val="Corpotesto"/>
        <w:numPr>
          <w:ilvl w:val="0"/>
          <w:numId w:val="6"/>
        </w:numPr>
        <w:spacing w:line="357" w:lineRule="auto"/>
        <w:ind w:right="107"/>
        <w:jc w:val="both"/>
        <w:rPr>
          <w:lang w:val="it-IT"/>
        </w:rPr>
      </w:pPr>
      <w:r>
        <w:rPr>
          <w:lang w:val="it-IT"/>
        </w:rPr>
        <w:t>il</w:t>
      </w:r>
      <w:r w:rsidRPr="002B6389">
        <w:rPr>
          <w:lang w:val="it-IT"/>
        </w:rPr>
        <w:t xml:space="preserve"> </w:t>
      </w:r>
      <w:r w:rsidR="002B6389" w:rsidRPr="002B6389">
        <w:rPr>
          <w:lang w:val="it-IT"/>
        </w:rPr>
        <w:t>Regolamento di esecuzione (UE) n. 1173/2022 della Commissione del 31 maggio 2022 recante modalità di applicazione del Regolamento (UE) n. 2116/2021 del Parlamento europeo e del Consiglio per quanto riguarda il sistema integrato di gestione e di controllo</w:t>
      </w:r>
      <w:r w:rsidR="00403381">
        <w:rPr>
          <w:lang w:val="it-IT"/>
        </w:rPr>
        <w:t xml:space="preserve"> nella politica agricola comune.</w:t>
      </w:r>
    </w:p>
    <w:p w:rsidR="00F33959" w:rsidRDefault="00D47FC3" w:rsidP="009E5FB6">
      <w:pPr>
        <w:pStyle w:val="Corpotesto"/>
        <w:numPr>
          <w:ilvl w:val="0"/>
          <w:numId w:val="6"/>
        </w:numPr>
        <w:spacing w:line="357" w:lineRule="auto"/>
        <w:ind w:right="107"/>
        <w:jc w:val="both"/>
        <w:rPr>
          <w:lang w:val="it-IT"/>
        </w:rPr>
      </w:pPr>
      <w:r>
        <w:rPr>
          <w:lang w:val="it-IT"/>
        </w:rPr>
        <w:t xml:space="preserve">la </w:t>
      </w:r>
      <w:r w:rsidR="002B6389" w:rsidRPr="002B6389">
        <w:rPr>
          <w:lang w:val="it-IT"/>
        </w:rPr>
        <w:t xml:space="preserve">Decisione di esecuzione C (2022) 8645 </w:t>
      </w:r>
      <w:proofErr w:type="spellStart"/>
      <w:r w:rsidR="002B6389" w:rsidRPr="002B6389">
        <w:rPr>
          <w:lang w:val="it-IT"/>
        </w:rPr>
        <w:t>final</w:t>
      </w:r>
      <w:proofErr w:type="spellEnd"/>
      <w:r w:rsidR="002B6389" w:rsidRPr="002B6389">
        <w:rPr>
          <w:lang w:val="it-IT"/>
        </w:rPr>
        <w:t>, adottata dalla Commissione il 2 dicembre 2022, che approva il piano strategico della PAC 2023-2027 dell'Italia ai fini de sostegno dell'Unione finanziato dal Fondo europeo agricolo di garanzia e dal Fondo europeo agricolo per lo sviluppo rurale;</w:t>
      </w:r>
    </w:p>
    <w:p w:rsidR="00F33959" w:rsidRDefault="00F33959" w:rsidP="009E5FB6">
      <w:pPr>
        <w:pStyle w:val="Corpotesto"/>
        <w:numPr>
          <w:ilvl w:val="0"/>
          <w:numId w:val="6"/>
        </w:numPr>
        <w:spacing w:line="357" w:lineRule="auto"/>
        <w:ind w:right="107"/>
        <w:jc w:val="both"/>
        <w:rPr>
          <w:lang w:val="it-IT"/>
        </w:rPr>
      </w:pPr>
      <w:r w:rsidRPr="00F33959">
        <w:rPr>
          <w:lang w:val="it-IT"/>
        </w:rPr>
        <w:t>la</w:t>
      </w:r>
      <w:r>
        <w:rPr>
          <w:lang w:val="it-IT"/>
        </w:rPr>
        <w:t xml:space="preserve"> </w:t>
      </w:r>
      <w:r w:rsidR="002B6389" w:rsidRPr="002B6389">
        <w:rPr>
          <w:lang w:val="it-IT"/>
        </w:rPr>
        <w:t>D.G.R. n. 738 del 28 dicembre 2022 che approva il Complemento di Programmazione per lo Sviluppo Rurale del Piano strategico della PAC 2023-2027 della Regione Calabria (CSR);</w:t>
      </w:r>
    </w:p>
    <w:p w:rsidR="002B6389" w:rsidRPr="002B6389" w:rsidRDefault="00F33959" w:rsidP="009E5FB6">
      <w:pPr>
        <w:pStyle w:val="Corpotesto"/>
        <w:numPr>
          <w:ilvl w:val="0"/>
          <w:numId w:val="6"/>
        </w:numPr>
        <w:spacing w:line="357" w:lineRule="auto"/>
        <w:ind w:right="107"/>
        <w:jc w:val="both"/>
        <w:rPr>
          <w:lang w:val="it-IT"/>
        </w:rPr>
      </w:pPr>
      <w:r>
        <w:rPr>
          <w:lang w:val="it-IT"/>
        </w:rPr>
        <w:t>la</w:t>
      </w:r>
      <w:r w:rsidRPr="002B6389">
        <w:rPr>
          <w:lang w:val="it-IT"/>
        </w:rPr>
        <w:t xml:space="preserve"> </w:t>
      </w:r>
      <w:r w:rsidR="002B6389" w:rsidRPr="002B6389">
        <w:rPr>
          <w:lang w:val="it-IT"/>
        </w:rPr>
        <w:t>D.G.R. n. 123 del 31 marzo 2023 che istituisce il Comitato di Monitoraggio per l’attuazione del Complemento Strategico PAC della Regione Calabria ai sensi dell’art. 124 del Reg. (UE) 2021/2115;</w:t>
      </w:r>
    </w:p>
    <w:p w:rsidR="002B6389" w:rsidRDefault="00F33959" w:rsidP="009E5FB6">
      <w:pPr>
        <w:pStyle w:val="Corpotesto"/>
        <w:numPr>
          <w:ilvl w:val="0"/>
          <w:numId w:val="6"/>
        </w:numPr>
        <w:spacing w:line="357" w:lineRule="auto"/>
        <w:ind w:right="107"/>
        <w:jc w:val="both"/>
        <w:rPr>
          <w:lang w:val="it-IT"/>
        </w:rPr>
      </w:pPr>
      <w:r>
        <w:rPr>
          <w:lang w:val="it-IT"/>
        </w:rPr>
        <w:t>la</w:t>
      </w:r>
      <w:r w:rsidRPr="002B6389">
        <w:rPr>
          <w:lang w:val="it-IT"/>
        </w:rPr>
        <w:t xml:space="preserve"> </w:t>
      </w:r>
      <w:r w:rsidR="002B6389" w:rsidRPr="002B6389">
        <w:rPr>
          <w:lang w:val="it-IT"/>
        </w:rPr>
        <w:t xml:space="preserve">D.G.R. n. 356 del 21 luglio 2023 che approva le linee guida per l’attuazione di </w:t>
      </w:r>
      <w:r w:rsidR="002B6389" w:rsidRPr="002B6389">
        <w:rPr>
          <w:lang w:val="it-IT"/>
        </w:rPr>
        <w:lastRenderedPageBreak/>
        <w:t>interventi del PSP e del Complemento di Programmazione per lo Sviluppo Rurale del Piano strategico della PAC 2023-2027 della Regione Calabria (CSR);</w:t>
      </w:r>
    </w:p>
    <w:p w:rsidR="0012260C" w:rsidRPr="00A01E87" w:rsidRDefault="00B10EE4" w:rsidP="00655E74">
      <w:pPr>
        <w:pStyle w:val="Corpotesto"/>
        <w:numPr>
          <w:ilvl w:val="0"/>
          <w:numId w:val="6"/>
        </w:numPr>
        <w:spacing w:line="357" w:lineRule="auto"/>
        <w:ind w:right="107"/>
        <w:jc w:val="both"/>
        <w:rPr>
          <w:lang w:val="it-IT"/>
        </w:rPr>
      </w:pPr>
      <w:r w:rsidRPr="00A01E87">
        <w:rPr>
          <w:lang w:val="it-IT"/>
        </w:rPr>
        <w:t>il</w:t>
      </w:r>
      <w:r w:rsidR="00CD0ED8" w:rsidRPr="00A01E87">
        <w:rPr>
          <w:lang w:val="it-IT"/>
        </w:rPr>
        <w:t xml:space="preserve"> Decreto </w:t>
      </w:r>
      <w:r w:rsidR="009D7738">
        <w:rPr>
          <w:lang w:val="it-IT"/>
        </w:rPr>
        <w:t>Dirigenziale</w:t>
      </w:r>
      <w:r w:rsidR="00A01E87">
        <w:rPr>
          <w:lang w:val="it-IT"/>
        </w:rPr>
        <w:t xml:space="preserve"> </w:t>
      </w:r>
      <w:r w:rsidRPr="00A01E87">
        <w:rPr>
          <w:lang w:val="it-IT"/>
        </w:rPr>
        <w:t xml:space="preserve">del Dipartimento Agricoltura, Risorse Agroalimentari e Forestazione </w:t>
      </w:r>
      <w:r w:rsidR="00A01E87" w:rsidRPr="00A01E87">
        <w:rPr>
          <w:lang w:val="it-IT"/>
        </w:rPr>
        <w:t>della Regione Calabria</w:t>
      </w:r>
      <w:r w:rsidR="00A01E87">
        <w:rPr>
          <w:lang w:val="it-IT"/>
        </w:rPr>
        <w:t>,</w:t>
      </w:r>
      <w:r w:rsidR="00A01E87" w:rsidRPr="00A01E87">
        <w:rPr>
          <w:lang w:val="it-IT"/>
        </w:rPr>
        <w:t xml:space="preserve"> n° 12555 del 07/09/2023</w:t>
      </w:r>
      <w:r w:rsidR="00A01E87">
        <w:rPr>
          <w:lang w:val="it-IT"/>
        </w:rPr>
        <w:t>,</w:t>
      </w:r>
      <w:r w:rsidR="00A01E87" w:rsidRPr="00A01E87">
        <w:rPr>
          <w:lang w:val="it-IT"/>
        </w:rPr>
        <w:t xml:space="preserve"> </w:t>
      </w:r>
      <w:r w:rsidR="0012260C" w:rsidRPr="00A01E87">
        <w:rPr>
          <w:lang w:val="it-IT"/>
        </w:rPr>
        <w:t xml:space="preserve">che approva l’Avviso </w:t>
      </w:r>
      <w:r w:rsidR="00A01E87" w:rsidRPr="00A01E87">
        <w:rPr>
          <w:lang w:val="it-IT"/>
        </w:rPr>
        <w:t>Pubblico Intervento Leader - “Supporto preparatorio SRG05” e “Attuazione strategie di sviluppo locale SRG06” - Programma Strategico della PAC 2023/2027</w:t>
      </w:r>
      <w:r w:rsidR="00157974" w:rsidRPr="00A01E87">
        <w:rPr>
          <w:lang w:val="it-IT"/>
        </w:rPr>
        <w:t>;</w:t>
      </w:r>
    </w:p>
    <w:p w:rsidR="009064C9" w:rsidRDefault="009064C9" w:rsidP="009064C9">
      <w:pPr>
        <w:pStyle w:val="Corpotesto"/>
        <w:spacing w:line="357" w:lineRule="auto"/>
        <w:ind w:left="177" w:right="107"/>
        <w:jc w:val="both"/>
        <w:rPr>
          <w:lang w:val="it-IT"/>
        </w:rPr>
      </w:pPr>
      <w:r w:rsidRPr="009064C9">
        <w:rPr>
          <w:b/>
          <w:lang w:val="it-IT"/>
        </w:rPr>
        <w:t>CONSIDERATO CHE</w:t>
      </w:r>
    </w:p>
    <w:p w:rsidR="009064C9" w:rsidRPr="009064C9" w:rsidRDefault="009064C9" w:rsidP="009E5FB6">
      <w:pPr>
        <w:pStyle w:val="Corpotesto"/>
        <w:numPr>
          <w:ilvl w:val="0"/>
          <w:numId w:val="6"/>
        </w:numPr>
        <w:spacing w:line="357" w:lineRule="auto"/>
        <w:ind w:right="107"/>
        <w:jc w:val="both"/>
        <w:rPr>
          <w:lang w:val="it-IT"/>
        </w:rPr>
      </w:pPr>
      <w:r>
        <w:rPr>
          <w:lang w:val="it-IT"/>
        </w:rPr>
        <w:t>n</w:t>
      </w:r>
      <w:r w:rsidRPr="009064C9">
        <w:rPr>
          <w:lang w:val="it-IT"/>
        </w:rPr>
        <w:t>ella programmazione 2023-2027</w:t>
      </w:r>
      <w:r w:rsidR="00A721E4">
        <w:rPr>
          <w:lang w:val="it-IT"/>
        </w:rPr>
        <w:t xml:space="preserve"> il </w:t>
      </w:r>
      <w:r w:rsidRPr="009064C9">
        <w:rPr>
          <w:lang w:val="it-IT"/>
        </w:rPr>
        <w:t>Leader rappresenta, come nelle precedenti, il principale strumento per sostenere lo sv</w:t>
      </w:r>
      <w:r w:rsidR="00535DF0">
        <w:rPr>
          <w:lang w:val="it-IT"/>
        </w:rPr>
        <w:t>iluppo locale delle zone rurali;</w:t>
      </w:r>
    </w:p>
    <w:p w:rsidR="00535DF0" w:rsidRDefault="009064C9" w:rsidP="00535DF0">
      <w:pPr>
        <w:pStyle w:val="Corpotesto"/>
        <w:numPr>
          <w:ilvl w:val="0"/>
          <w:numId w:val="6"/>
        </w:numPr>
        <w:spacing w:line="357" w:lineRule="auto"/>
        <w:ind w:right="107"/>
        <w:jc w:val="both"/>
        <w:rPr>
          <w:lang w:val="it-IT"/>
        </w:rPr>
      </w:pPr>
      <w:r w:rsidRPr="00535DF0">
        <w:rPr>
          <w:lang w:val="it-IT"/>
        </w:rPr>
        <w:t>il programma Leader è attuato attraverso strategie territoriali di sviluppo locale (SSL) integrate e multisettoriali, intese come un insieme coerente di operazioni che tiene conto dei bisogni e delle potenzialità locali e comprendente elementi innovativi nel contesto locale, attività di creazione di reti e</w:t>
      </w:r>
      <w:r w:rsidR="00535DF0">
        <w:rPr>
          <w:lang w:val="it-IT"/>
        </w:rPr>
        <w:t>, se del caso, di cooperazione;</w:t>
      </w:r>
    </w:p>
    <w:p w:rsidR="00535DF0" w:rsidRDefault="00535DF0" w:rsidP="00535DF0">
      <w:pPr>
        <w:pStyle w:val="Corpotesto"/>
        <w:numPr>
          <w:ilvl w:val="0"/>
          <w:numId w:val="6"/>
        </w:numPr>
        <w:spacing w:line="357" w:lineRule="auto"/>
        <w:ind w:right="107"/>
        <w:jc w:val="both"/>
        <w:rPr>
          <w:lang w:val="it-IT"/>
        </w:rPr>
      </w:pPr>
      <w:r w:rsidRPr="00535DF0">
        <w:rPr>
          <w:lang w:val="it-IT"/>
        </w:rPr>
        <w:t>i</w:t>
      </w:r>
      <w:r w:rsidR="00336FD7">
        <w:rPr>
          <w:lang w:val="it-IT"/>
        </w:rPr>
        <w:t>l P</w:t>
      </w:r>
      <w:r w:rsidR="009064C9" w:rsidRPr="00535DF0">
        <w:rPr>
          <w:lang w:val="it-IT"/>
        </w:rPr>
        <w:t xml:space="preserve">rogramma Leader attuato dai GAL punta specificatamente all’Obiettivo Specifico 8 la cui finalità principale è quella di innalzare il livello della qualità della vita nelle aree rurali attraverso il miglioramento dei processi di inclusione sociale, della qualità e dell'accessibilità delle infrastrutture e dei servizi, anche digitali, alla popolazione ed alle imprese, in modo da porre un freno allo spopolamento e sostenere l'imprenditorialità, anche </w:t>
      </w:r>
      <w:r w:rsidRPr="00535DF0">
        <w:rPr>
          <w:lang w:val="it-IT"/>
        </w:rPr>
        <w:t>rafforzando il tessuto sociale;</w:t>
      </w:r>
    </w:p>
    <w:p w:rsidR="009064C9" w:rsidRPr="00535DF0" w:rsidRDefault="00535DF0" w:rsidP="00535DF0">
      <w:pPr>
        <w:pStyle w:val="Corpotesto"/>
        <w:numPr>
          <w:ilvl w:val="0"/>
          <w:numId w:val="6"/>
        </w:numPr>
        <w:spacing w:line="357" w:lineRule="auto"/>
        <w:ind w:right="107"/>
        <w:jc w:val="both"/>
        <w:rPr>
          <w:lang w:val="it-IT"/>
        </w:rPr>
      </w:pPr>
      <w:r w:rsidRPr="00535DF0">
        <w:rPr>
          <w:lang w:val="it-IT"/>
        </w:rPr>
        <w:t>l</w:t>
      </w:r>
      <w:r w:rsidR="009064C9" w:rsidRPr="00535DF0">
        <w:rPr>
          <w:lang w:val="it-IT"/>
        </w:rPr>
        <w:t>o Sviluppo locale LEADER è principalmente finalizzato a favorire l'introduzione di i</w:t>
      </w:r>
      <w:r w:rsidRPr="00535DF0">
        <w:rPr>
          <w:lang w:val="it-IT"/>
        </w:rPr>
        <w:t xml:space="preserve">nnovazioni nei contesti locali: </w:t>
      </w:r>
      <w:r w:rsidR="009064C9" w:rsidRPr="00535DF0">
        <w:rPr>
          <w:lang w:val="it-IT"/>
        </w:rPr>
        <w:t>incrementando l’erogazione e la fruibilità dei beni e servizi, materiali e immateriali, presenti sui territori (privati, pubblici e comuni) per la loro trasformazione in valore sociale ed economico</w:t>
      </w:r>
      <w:r w:rsidRPr="00535DF0">
        <w:rPr>
          <w:lang w:val="it-IT"/>
        </w:rPr>
        <w:t xml:space="preserve">; </w:t>
      </w:r>
      <w:r w:rsidR="009064C9" w:rsidRPr="00535DF0">
        <w:rPr>
          <w:lang w:val="it-IT"/>
        </w:rPr>
        <w:t>stimolando le relazioni fra gli attori socio-economici pubblici e privati e la partecipazione degli abitanti locali per rafforzare il capitale sociale;</w:t>
      </w:r>
      <w:r w:rsidRPr="00535DF0">
        <w:rPr>
          <w:lang w:val="it-IT"/>
        </w:rPr>
        <w:t xml:space="preserve"> </w:t>
      </w:r>
      <w:r w:rsidR="009064C9" w:rsidRPr="00535DF0">
        <w:rPr>
          <w:lang w:val="it-IT"/>
        </w:rPr>
        <w:t>sostenendo il collegamento e l’integrazione fra i diversi settori dell’economia locale per rafforzare il sistema territoriale;</w:t>
      </w:r>
      <w:r w:rsidRPr="00535DF0">
        <w:rPr>
          <w:lang w:val="it-IT"/>
        </w:rPr>
        <w:t xml:space="preserve"> </w:t>
      </w:r>
      <w:r w:rsidR="009064C9" w:rsidRPr="00535DF0">
        <w:rPr>
          <w:lang w:val="it-IT"/>
        </w:rPr>
        <w:t>favorendo cambiamenti strutturali, intesi come nuovi processi di prodotto e modelli organizzativi nelle imprese e negli enti locali per una gestione e uso sostenibile delle risorse private e pubbliche;</w:t>
      </w:r>
      <w:r w:rsidRPr="00535DF0">
        <w:rPr>
          <w:lang w:val="it-IT"/>
        </w:rPr>
        <w:t xml:space="preserve"> </w:t>
      </w:r>
      <w:r w:rsidR="009064C9" w:rsidRPr="00535DF0">
        <w:rPr>
          <w:lang w:val="it-IT"/>
        </w:rPr>
        <w:t xml:space="preserve">attivando reti di sinergia e complementarità fra i centri locali (istituzionali, produttivi, sociali) con quelli extra-locali (es. urbani) che aiutano a sviluppare competenze di alta qualità, attrarre nuovi investitori, </w:t>
      </w:r>
      <w:r w:rsidR="009064C9" w:rsidRPr="00535DF0">
        <w:rPr>
          <w:lang w:val="it-IT"/>
        </w:rPr>
        <w:lastRenderedPageBreak/>
        <w:t>migliorare il rapporto fra costi di tr</w:t>
      </w:r>
      <w:r w:rsidRPr="00535DF0">
        <w:rPr>
          <w:lang w:val="it-IT"/>
        </w:rPr>
        <w:t>ansazione e popolazione locale.</w:t>
      </w:r>
    </w:p>
    <w:p w:rsidR="009064C9" w:rsidRPr="009064C9" w:rsidRDefault="009064C9" w:rsidP="009064C9">
      <w:pPr>
        <w:pStyle w:val="Corpotesto"/>
        <w:spacing w:line="357" w:lineRule="auto"/>
        <w:ind w:left="177" w:right="107"/>
        <w:jc w:val="both"/>
        <w:rPr>
          <w:b/>
          <w:lang w:val="it-IT"/>
        </w:rPr>
      </w:pPr>
      <w:r w:rsidRPr="009064C9">
        <w:rPr>
          <w:b/>
          <w:lang w:val="it-IT"/>
        </w:rPr>
        <w:t>VISTO CHE</w:t>
      </w:r>
    </w:p>
    <w:p w:rsidR="009064C9" w:rsidRPr="009064C9" w:rsidRDefault="007D6BB4" w:rsidP="009064C9">
      <w:pPr>
        <w:pStyle w:val="Corpotesto"/>
        <w:numPr>
          <w:ilvl w:val="0"/>
          <w:numId w:val="4"/>
        </w:numPr>
        <w:spacing w:line="357" w:lineRule="auto"/>
        <w:ind w:right="107"/>
        <w:jc w:val="both"/>
        <w:rPr>
          <w:lang w:val="it-IT"/>
        </w:rPr>
      </w:pPr>
      <w:r>
        <w:rPr>
          <w:lang w:val="it-IT"/>
        </w:rPr>
        <w:t>g</w:t>
      </w:r>
      <w:r w:rsidR="009064C9" w:rsidRPr="009064C9">
        <w:rPr>
          <w:lang w:val="it-IT"/>
        </w:rPr>
        <w:t>l</w:t>
      </w:r>
      <w:r>
        <w:rPr>
          <w:lang w:val="it-IT"/>
        </w:rPr>
        <w:t>i interventi SRG</w:t>
      </w:r>
      <w:r w:rsidR="009064C9" w:rsidRPr="009064C9">
        <w:rPr>
          <w:lang w:val="it-IT"/>
        </w:rPr>
        <w:t xml:space="preserve">05 e SRG06 del Piano strategico della </w:t>
      </w:r>
      <w:proofErr w:type="spellStart"/>
      <w:r w:rsidR="009064C9" w:rsidRPr="009064C9">
        <w:rPr>
          <w:lang w:val="it-IT"/>
        </w:rPr>
        <w:t>Pac</w:t>
      </w:r>
      <w:proofErr w:type="spellEnd"/>
      <w:r w:rsidR="009064C9" w:rsidRPr="009064C9">
        <w:rPr>
          <w:lang w:val="it-IT"/>
        </w:rPr>
        <w:t xml:space="preserve"> 2023-2027 sostengono l’attuazione in Calabria della “Strategia LEADER” descritta nel capitolo 8 del Complemento di programmazione per lo sviluppo rurale del Piano strategico della PAC (CSR 2023-2027) approvato con Delibera di Giu</w:t>
      </w:r>
      <w:r>
        <w:rPr>
          <w:lang w:val="it-IT"/>
        </w:rPr>
        <w:t>nta n. 738 del 28 dicembre 2022;</w:t>
      </w:r>
    </w:p>
    <w:p w:rsidR="009064C9" w:rsidRPr="009064C9" w:rsidRDefault="007D6BB4" w:rsidP="009064C9">
      <w:pPr>
        <w:pStyle w:val="Corpotesto"/>
        <w:numPr>
          <w:ilvl w:val="0"/>
          <w:numId w:val="4"/>
        </w:numPr>
        <w:spacing w:line="357" w:lineRule="auto"/>
        <w:ind w:right="107"/>
        <w:jc w:val="both"/>
        <w:rPr>
          <w:lang w:val="it-IT"/>
        </w:rPr>
      </w:pPr>
      <w:r>
        <w:rPr>
          <w:lang w:val="it-IT"/>
        </w:rPr>
        <w:t>i</w:t>
      </w:r>
      <w:r w:rsidR="009064C9" w:rsidRPr="009064C9">
        <w:rPr>
          <w:lang w:val="it-IT"/>
        </w:rPr>
        <w:t xml:space="preserve"> soggetti che possono presentare le proposte di Strategi</w:t>
      </w:r>
      <w:r w:rsidR="009064C9">
        <w:rPr>
          <w:lang w:val="it-IT"/>
        </w:rPr>
        <w:t xml:space="preserve">a di Sviluppo Locale (SSL) sono i </w:t>
      </w:r>
      <w:r w:rsidR="009064C9" w:rsidRPr="009064C9">
        <w:rPr>
          <w:lang w:val="it-IT"/>
        </w:rPr>
        <w:t>GAL operanti nel precedente periodo di programmazione 2014-2022 che mantengono la stessa forma giuridica nel passaggio dalla programmazione 2014-202</w:t>
      </w:r>
      <w:r>
        <w:rPr>
          <w:lang w:val="it-IT"/>
        </w:rPr>
        <w:t>2 alla programmazione 2023-2027.</w:t>
      </w:r>
    </w:p>
    <w:p w:rsidR="009064C9" w:rsidRDefault="009064C9" w:rsidP="003168C0">
      <w:pPr>
        <w:pStyle w:val="Corpotesto"/>
        <w:spacing w:line="357" w:lineRule="auto"/>
        <w:ind w:left="177" w:right="107"/>
        <w:jc w:val="both"/>
        <w:rPr>
          <w:lang w:val="it-IT"/>
        </w:rPr>
      </w:pPr>
      <w:r>
        <w:rPr>
          <w:b/>
          <w:lang w:val="it-IT"/>
        </w:rPr>
        <w:t>RILEVATO CHE</w:t>
      </w:r>
      <w:r w:rsidR="00F33959" w:rsidRPr="00F33959">
        <w:rPr>
          <w:lang w:val="it-IT"/>
        </w:rPr>
        <w:t xml:space="preserve"> </w:t>
      </w:r>
    </w:p>
    <w:p w:rsidR="002B6389" w:rsidRPr="00F33959" w:rsidRDefault="00F33959" w:rsidP="009064C9">
      <w:pPr>
        <w:pStyle w:val="Corpotesto"/>
        <w:numPr>
          <w:ilvl w:val="0"/>
          <w:numId w:val="4"/>
        </w:numPr>
        <w:spacing w:line="357" w:lineRule="auto"/>
        <w:ind w:right="107"/>
        <w:jc w:val="both"/>
        <w:rPr>
          <w:lang w:val="it-IT"/>
        </w:rPr>
      </w:pPr>
      <w:r w:rsidRPr="00F33959">
        <w:rPr>
          <w:lang w:val="it-IT"/>
        </w:rPr>
        <w:t>l</w:t>
      </w:r>
      <w:r w:rsidR="002B6389" w:rsidRPr="00F33959">
        <w:rPr>
          <w:lang w:val="it-IT"/>
        </w:rPr>
        <w:t>o sviluppo locale LEADER per la programmazione 23-27 assume un ruolo strategico nel favorire la vitalità delle zone rurali e contrastare fenomeni di spopolamento, povertà e degrado ambientale ed è attuato dai Gruppi di Azione Locale (GAL) attraverso la definizione di Strategie di Sviluppo Locale (SSL) e dei relativi Piani di Azione locale (</w:t>
      </w:r>
      <w:proofErr w:type="spellStart"/>
      <w:r w:rsidR="002B6389" w:rsidRPr="00F33959">
        <w:rPr>
          <w:lang w:val="it-IT"/>
        </w:rPr>
        <w:t>PdA</w:t>
      </w:r>
      <w:proofErr w:type="spellEnd"/>
      <w:r w:rsidR="002B6389" w:rsidRPr="00F33959">
        <w:rPr>
          <w:lang w:val="it-IT"/>
        </w:rPr>
        <w:t>), ai sensi degli articoli da 31 a 34 del Reg. (UE) n. 1060/2021.</w:t>
      </w:r>
    </w:p>
    <w:p w:rsidR="002B6389" w:rsidRDefault="00F33959" w:rsidP="009064C9">
      <w:pPr>
        <w:pStyle w:val="Corpotesto"/>
        <w:numPr>
          <w:ilvl w:val="0"/>
          <w:numId w:val="4"/>
        </w:numPr>
        <w:spacing w:line="357" w:lineRule="auto"/>
        <w:ind w:right="107"/>
        <w:jc w:val="both"/>
        <w:rPr>
          <w:b/>
          <w:lang w:val="it-IT"/>
        </w:rPr>
      </w:pPr>
      <w:r w:rsidRPr="00F33959">
        <w:rPr>
          <w:lang w:val="it-IT"/>
        </w:rPr>
        <w:t>che a</w:t>
      </w:r>
      <w:r w:rsidR="002B6389" w:rsidRPr="00F33959">
        <w:rPr>
          <w:lang w:val="it-IT"/>
        </w:rPr>
        <w:t>l fine di velocizzare le procedure di selezione dei GAL e garantire la selezione delle Strategie di Sviluppo Locale Leader e l’effettiva operatività dei GAL rispettando i tempi indicati nel Reg. (UE) n. 1060/2021, la Regione Calabria con Delibera di Giunta n. 356 del 21 luglio 2023 all’art. 5 delle Linee Guida approvate ha provveduto a confermare le 13 aree territoriali con esperienza Leader nel PSR 2014-2022 anche al fine di valorizzare l’esperienza comune realizzata nel periodo di programmazione 2014-2022 e tenendo in considerazione, inoltre, gli elementi collegati a parametri di omogeneità e coerenza geografica, sociale, economica che caratterizzano i territori delimitati</w:t>
      </w:r>
      <w:r w:rsidR="002B6389" w:rsidRPr="002B6389">
        <w:rPr>
          <w:b/>
          <w:lang w:val="it-IT"/>
        </w:rPr>
        <w:t>.</w:t>
      </w:r>
    </w:p>
    <w:p w:rsidR="009064C9" w:rsidRDefault="00F33959" w:rsidP="003168C0">
      <w:pPr>
        <w:pStyle w:val="Corpotesto"/>
        <w:spacing w:line="357" w:lineRule="auto"/>
        <w:ind w:left="177" w:right="107"/>
        <w:jc w:val="both"/>
        <w:rPr>
          <w:lang w:val="it-IT"/>
        </w:rPr>
      </w:pPr>
      <w:r>
        <w:rPr>
          <w:b/>
          <w:lang w:val="it-IT"/>
        </w:rPr>
        <w:t>PRESO ATTO</w:t>
      </w:r>
      <w:r w:rsidR="009064C9">
        <w:rPr>
          <w:b/>
          <w:lang w:val="it-IT"/>
        </w:rPr>
        <w:t xml:space="preserve"> </w:t>
      </w:r>
    </w:p>
    <w:p w:rsidR="002B6389" w:rsidRPr="00AE553C" w:rsidRDefault="000517CE" w:rsidP="00540244">
      <w:pPr>
        <w:pStyle w:val="Corpotesto"/>
        <w:numPr>
          <w:ilvl w:val="0"/>
          <w:numId w:val="4"/>
        </w:numPr>
        <w:spacing w:line="357" w:lineRule="auto"/>
        <w:ind w:right="107"/>
        <w:jc w:val="both"/>
        <w:rPr>
          <w:b/>
          <w:lang w:val="it-IT"/>
        </w:rPr>
      </w:pPr>
      <w:r w:rsidRPr="00AE553C">
        <w:rPr>
          <w:lang w:val="it-IT"/>
        </w:rPr>
        <w:t xml:space="preserve">che </w:t>
      </w:r>
      <w:r w:rsidR="00F33959" w:rsidRPr="00AE553C">
        <w:rPr>
          <w:lang w:val="it-IT"/>
        </w:rPr>
        <w:t>a</w:t>
      </w:r>
      <w:r w:rsidR="002B6389" w:rsidRPr="00AE553C">
        <w:rPr>
          <w:lang w:val="it-IT"/>
        </w:rPr>
        <w:t xml:space="preserve"> tal fine, ciascun partenariato/GAL </w:t>
      </w:r>
      <w:r w:rsidR="00AE553C" w:rsidRPr="00AE553C">
        <w:rPr>
          <w:lang w:val="it-IT"/>
        </w:rPr>
        <w:t>deve acquisire formale adesione da parte di almeno il 51% dei Comuni eleggibili nell’area di riferimento con specifica dichiarazione d’intenti, adottata con Delibera di</w:t>
      </w:r>
      <w:r w:rsidR="00AE553C">
        <w:rPr>
          <w:lang w:val="it-IT"/>
        </w:rPr>
        <w:t xml:space="preserve"> </w:t>
      </w:r>
      <w:r w:rsidR="00AE553C" w:rsidRPr="00AE553C">
        <w:rPr>
          <w:lang w:val="it-IT"/>
        </w:rPr>
        <w:t>Giunta Comunale</w:t>
      </w:r>
      <w:r w:rsidRPr="00AE553C">
        <w:rPr>
          <w:lang w:val="it-IT"/>
        </w:rPr>
        <w:t>;</w:t>
      </w:r>
    </w:p>
    <w:p w:rsidR="00CD0AF3" w:rsidRDefault="000517CE" w:rsidP="009064C9">
      <w:pPr>
        <w:pStyle w:val="Corpotesto"/>
        <w:numPr>
          <w:ilvl w:val="0"/>
          <w:numId w:val="4"/>
        </w:numPr>
        <w:spacing w:line="357" w:lineRule="auto"/>
        <w:ind w:right="107"/>
        <w:jc w:val="both"/>
        <w:rPr>
          <w:lang w:val="it-IT"/>
        </w:rPr>
      </w:pPr>
      <w:r>
        <w:rPr>
          <w:lang w:val="it-IT"/>
        </w:rPr>
        <w:t xml:space="preserve">che </w:t>
      </w:r>
      <w:r w:rsidR="005D642D" w:rsidRPr="003168C0">
        <w:rPr>
          <w:lang w:val="it-IT"/>
        </w:rPr>
        <w:t>il territorio comunale è attualmente interessato dal Piano di Sviluppo Locale 2014-202</w:t>
      </w:r>
      <w:r w:rsidR="003168C0">
        <w:rPr>
          <w:lang w:val="it-IT"/>
        </w:rPr>
        <w:t>2</w:t>
      </w:r>
      <w:r w:rsidR="007F340D">
        <w:rPr>
          <w:lang w:val="it-IT"/>
        </w:rPr>
        <w:t xml:space="preserve"> del </w:t>
      </w:r>
      <w:r w:rsidR="005D642D" w:rsidRPr="003168C0">
        <w:rPr>
          <w:lang w:val="it-IT"/>
        </w:rPr>
        <w:t xml:space="preserve">GAL </w:t>
      </w:r>
      <w:r w:rsidR="003168C0">
        <w:rPr>
          <w:lang w:val="it-IT"/>
        </w:rPr>
        <w:t>Terre Vibonesi</w:t>
      </w:r>
      <w:r w:rsidR="007F340D">
        <w:rPr>
          <w:lang w:val="it-IT"/>
        </w:rPr>
        <w:t xml:space="preserve"> </w:t>
      </w:r>
      <w:proofErr w:type="spellStart"/>
      <w:r w:rsidR="007F340D">
        <w:rPr>
          <w:lang w:val="it-IT"/>
        </w:rPr>
        <w:t>Scarl</w:t>
      </w:r>
      <w:proofErr w:type="spellEnd"/>
      <w:r w:rsidR="005D642D" w:rsidRPr="003168C0">
        <w:rPr>
          <w:lang w:val="it-IT"/>
        </w:rPr>
        <w:t>;</w:t>
      </w:r>
    </w:p>
    <w:p w:rsidR="00F33959" w:rsidRPr="00F33959" w:rsidRDefault="00F33959" w:rsidP="009064C9">
      <w:pPr>
        <w:pStyle w:val="Corpotesto"/>
        <w:numPr>
          <w:ilvl w:val="0"/>
          <w:numId w:val="4"/>
        </w:numPr>
        <w:spacing w:line="357" w:lineRule="auto"/>
        <w:ind w:right="107"/>
        <w:jc w:val="both"/>
        <w:rPr>
          <w:lang w:val="it-IT"/>
        </w:rPr>
      </w:pPr>
      <w:r w:rsidRPr="00F33959">
        <w:rPr>
          <w:lang w:val="it-IT"/>
        </w:rPr>
        <w:lastRenderedPageBreak/>
        <w:t>della necessità di promuovere l’aggregazione dei territori a sostegno del Leader, attraverso la collaborazione con i partenariati esistenti che attualmente ed istituzionalmente gestiscono ed attuano la programmazione FEASR-Leader 2014-2022;</w:t>
      </w:r>
    </w:p>
    <w:p w:rsidR="009064C9" w:rsidRDefault="00F33959" w:rsidP="00F33959">
      <w:pPr>
        <w:pStyle w:val="Corpotesto"/>
        <w:spacing w:line="357" w:lineRule="auto"/>
        <w:ind w:left="177" w:right="107"/>
        <w:jc w:val="both"/>
        <w:rPr>
          <w:lang w:val="it-IT"/>
        </w:rPr>
      </w:pPr>
      <w:r w:rsidRPr="00F33959">
        <w:rPr>
          <w:b/>
          <w:lang w:val="it-IT"/>
        </w:rPr>
        <w:t>CONSIDERATO CHE</w:t>
      </w:r>
      <w:r w:rsidRPr="00F33959">
        <w:rPr>
          <w:lang w:val="it-IT"/>
        </w:rPr>
        <w:t xml:space="preserve"> </w:t>
      </w:r>
    </w:p>
    <w:p w:rsidR="00F33959" w:rsidRPr="00F33959" w:rsidRDefault="007F340D" w:rsidP="009064C9">
      <w:pPr>
        <w:pStyle w:val="Corpotesto"/>
        <w:numPr>
          <w:ilvl w:val="0"/>
          <w:numId w:val="4"/>
        </w:numPr>
        <w:spacing w:line="357" w:lineRule="auto"/>
        <w:ind w:right="107"/>
        <w:jc w:val="both"/>
        <w:rPr>
          <w:lang w:val="it-IT"/>
        </w:rPr>
      </w:pPr>
      <w:r>
        <w:rPr>
          <w:lang w:val="it-IT"/>
        </w:rPr>
        <w:t xml:space="preserve">il GAL Terre Vibonesi </w:t>
      </w:r>
      <w:proofErr w:type="spellStart"/>
      <w:r>
        <w:rPr>
          <w:lang w:val="it-IT"/>
        </w:rPr>
        <w:t>Scarl</w:t>
      </w:r>
      <w:proofErr w:type="spellEnd"/>
      <w:r>
        <w:rPr>
          <w:lang w:val="it-IT"/>
        </w:rPr>
        <w:t xml:space="preserve"> </w:t>
      </w:r>
      <w:r w:rsidR="00F33959" w:rsidRPr="00F33959">
        <w:rPr>
          <w:lang w:val="it-IT"/>
        </w:rPr>
        <w:t xml:space="preserve">ha raggiunto il 100% degli impegni di spesa giuridicamente vincolanti nell’attuazione del “Piano di Azione Locale 2014/2022”: oltre 70 imprese agricole </w:t>
      </w:r>
      <w:r w:rsidR="007F0569" w:rsidRPr="00F33959">
        <w:rPr>
          <w:lang w:val="it-IT"/>
        </w:rPr>
        <w:t>e</w:t>
      </w:r>
      <w:r w:rsidR="00F33959" w:rsidRPr="00F33959">
        <w:rPr>
          <w:lang w:val="it-IT"/>
        </w:rPr>
        <w:t xml:space="preserve"> agroalimentari finanziate per investimenti di ammodernamento, ristrutturazione ed innovazione aziendale, 30 nuove iniziative imprenditoriali, startup, nei settori della green economy, digitale, servizi sociali, artigianato e manifattura innovativi, valorizzazione gestione dei bei cultur</w:t>
      </w:r>
      <w:r w:rsidR="006C5E85">
        <w:rPr>
          <w:lang w:val="it-IT"/>
        </w:rPr>
        <w:t xml:space="preserve">ali e ambientali del territorio; </w:t>
      </w:r>
      <w:r w:rsidR="00F33959" w:rsidRPr="00F33959">
        <w:rPr>
          <w:lang w:val="it-IT"/>
        </w:rPr>
        <w:t>1</w:t>
      </w:r>
      <w:r w:rsidR="007956F9">
        <w:rPr>
          <w:lang w:val="it-IT"/>
        </w:rPr>
        <w:t>7</w:t>
      </w:r>
      <w:r w:rsidR="00F33959" w:rsidRPr="00F33959">
        <w:rPr>
          <w:lang w:val="it-IT"/>
        </w:rPr>
        <w:t xml:space="preserve"> Amministrazioni Comunali finanziate, nell’ambito delle risorse destinate alle aree interne, per progetti di mobilita sostenibile, transizione digitale e invecchiamento attivo;</w:t>
      </w:r>
      <w:r w:rsidR="00912BE4">
        <w:rPr>
          <w:lang w:val="it-IT"/>
        </w:rPr>
        <w:t xml:space="preserve"> </w:t>
      </w:r>
      <w:r w:rsidR="00912BE4" w:rsidRPr="00912BE4">
        <w:rPr>
          <w:lang w:val="it-IT"/>
        </w:rPr>
        <w:t>5 sono i progetti di cooperazione interterritoriali in fase di realizzazione che condurranno verso i disciplinari e le caratterizzazioni dei prodotti agroalimentari meno conosciuti. Progetti che si concentrano sulla promozione delle eccellenze del territorio, dei musei d’impresa e sulla valorizzazione della montagna; sono destinati, inoltre, alla valorizzazione dell’olivicoltura di qualità e alla realizzazione di percorsi destrutturati di terapia ricreativa in tema di agricoltura sociale</w:t>
      </w:r>
      <w:r>
        <w:rPr>
          <w:lang w:val="it-IT"/>
        </w:rPr>
        <w:t>;</w:t>
      </w:r>
    </w:p>
    <w:p w:rsidR="00F33959" w:rsidRDefault="007F340D" w:rsidP="009064C9">
      <w:pPr>
        <w:pStyle w:val="Corpotesto"/>
        <w:numPr>
          <w:ilvl w:val="0"/>
          <w:numId w:val="4"/>
        </w:numPr>
        <w:spacing w:line="357" w:lineRule="auto"/>
        <w:ind w:right="107"/>
        <w:jc w:val="both"/>
        <w:rPr>
          <w:lang w:val="it-IT"/>
        </w:rPr>
      </w:pPr>
      <w:r>
        <w:rPr>
          <w:lang w:val="it-IT"/>
        </w:rPr>
        <w:t xml:space="preserve">il GAL Terre Vibonesi </w:t>
      </w:r>
      <w:proofErr w:type="spellStart"/>
      <w:r>
        <w:rPr>
          <w:lang w:val="it-IT"/>
        </w:rPr>
        <w:t>Scarl</w:t>
      </w:r>
      <w:proofErr w:type="spellEnd"/>
      <w:r w:rsidR="00F33959" w:rsidRPr="006D238D">
        <w:rPr>
          <w:lang w:val="it-IT"/>
        </w:rPr>
        <w:t>, è tra i soggetti attuatori della Strategia Nazionale delle Aree Interne per l’Area Versante Ionico-Serre</w:t>
      </w:r>
      <w:r w:rsidR="007F0569">
        <w:rPr>
          <w:lang w:val="it-IT"/>
        </w:rPr>
        <w:t xml:space="preserve"> che comprende 14 comuni</w:t>
      </w:r>
      <w:r w:rsidR="00F33959" w:rsidRPr="006D238D">
        <w:rPr>
          <w:lang w:val="it-IT"/>
        </w:rPr>
        <w:t xml:space="preserve">, il cui Accordo di programma quadro approvato prevede interventi per € 11.940.000,00 </w:t>
      </w:r>
      <w:r w:rsidR="006D238D">
        <w:rPr>
          <w:lang w:val="it-IT"/>
        </w:rPr>
        <w:t>per il periodo</w:t>
      </w:r>
      <w:r w:rsidR="006D238D" w:rsidRPr="006D238D">
        <w:rPr>
          <w:lang w:val="it-IT"/>
        </w:rPr>
        <w:t xml:space="preserve"> 2023/2025</w:t>
      </w:r>
      <w:r w:rsidR="00F33959" w:rsidRPr="006D238D">
        <w:rPr>
          <w:lang w:val="it-IT"/>
        </w:rPr>
        <w:t>.</w:t>
      </w:r>
    </w:p>
    <w:p w:rsidR="007F0569" w:rsidRDefault="007F340D" w:rsidP="009064C9">
      <w:pPr>
        <w:pStyle w:val="Corpotesto"/>
        <w:numPr>
          <w:ilvl w:val="0"/>
          <w:numId w:val="4"/>
        </w:numPr>
        <w:spacing w:line="357" w:lineRule="auto"/>
        <w:ind w:right="107"/>
        <w:jc w:val="both"/>
        <w:rPr>
          <w:lang w:val="it-IT"/>
        </w:rPr>
      </w:pPr>
      <w:r>
        <w:rPr>
          <w:lang w:val="it-IT"/>
        </w:rPr>
        <w:t xml:space="preserve">il GAL Terre Vibonesi </w:t>
      </w:r>
      <w:proofErr w:type="spellStart"/>
      <w:r>
        <w:rPr>
          <w:lang w:val="it-IT"/>
        </w:rPr>
        <w:t>Scarl</w:t>
      </w:r>
      <w:proofErr w:type="spellEnd"/>
      <w:r w:rsidR="007F0569" w:rsidRPr="006D238D">
        <w:rPr>
          <w:lang w:val="it-IT"/>
        </w:rPr>
        <w:t xml:space="preserve">, </w:t>
      </w:r>
      <w:r w:rsidR="007F0569">
        <w:rPr>
          <w:lang w:val="it-IT"/>
        </w:rPr>
        <w:t>con determinazione n</w:t>
      </w:r>
      <w:r w:rsidR="007F0569" w:rsidRPr="007F0569">
        <w:rPr>
          <w:lang w:val="it-IT"/>
        </w:rPr>
        <w:t xml:space="preserve">. 237 </w:t>
      </w:r>
      <w:r w:rsidR="007F0569">
        <w:rPr>
          <w:lang w:val="it-IT"/>
        </w:rPr>
        <w:t>del 09.</w:t>
      </w:r>
      <w:r w:rsidR="007F0569" w:rsidRPr="007F0569">
        <w:rPr>
          <w:lang w:val="it-IT"/>
        </w:rPr>
        <w:t>08</w:t>
      </w:r>
      <w:r w:rsidR="007F0569">
        <w:rPr>
          <w:lang w:val="it-IT"/>
        </w:rPr>
        <w:t>.</w:t>
      </w:r>
      <w:r w:rsidR="007F0569" w:rsidRPr="007F0569">
        <w:rPr>
          <w:lang w:val="it-IT"/>
        </w:rPr>
        <w:t>2023</w:t>
      </w:r>
      <w:r w:rsidR="007F0569">
        <w:rPr>
          <w:lang w:val="it-IT"/>
        </w:rPr>
        <w:t xml:space="preserve"> del Comune Capofila ha ricevuto incarico di svolgere il </w:t>
      </w:r>
      <w:r w:rsidR="007F0569" w:rsidRPr="007F0569">
        <w:rPr>
          <w:lang w:val="it-IT"/>
        </w:rPr>
        <w:t>servizio d</w:t>
      </w:r>
      <w:r w:rsidR="007F0569">
        <w:rPr>
          <w:lang w:val="it-IT"/>
        </w:rPr>
        <w:t>i assistenza tecnica a supporto d</w:t>
      </w:r>
      <w:r w:rsidR="007F0569" w:rsidRPr="007F0569">
        <w:rPr>
          <w:lang w:val="it-IT"/>
        </w:rPr>
        <w:t>el</w:t>
      </w:r>
      <w:r w:rsidR="007F0569">
        <w:rPr>
          <w:lang w:val="it-IT"/>
        </w:rPr>
        <w:t>l’A</w:t>
      </w:r>
      <w:r w:rsidR="007F0569" w:rsidRPr="007F0569">
        <w:rPr>
          <w:lang w:val="it-IT"/>
        </w:rPr>
        <w:t xml:space="preserve">rea </w:t>
      </w:r>
      <w:r w:rsidR="007F0569">
        <w:rPr>
          <w:lang w:val="it-IT"/>
        </w:rPr>
        <w:t>S</w:t>
      </w:r>
      <w:r w:rsidR="007F0569" w:rsidRPr="007F0569">
        <w:rPr>
          <w:lang w:val="it-IT"/>
        </w:rPr>
        <w:t xml:space="preserve">nai </w:t>
      </w:r>
      <w:r w:rsidR="007F0569" w:rsidRPr="006D238D">
        <w:rPr>
          <w:lang w:val="it-IT"/>
        </w:rPr>
        <w:t>Versante Ionico-Serre,</w:t>
      </w:r>
      <w:r w:rsidR="007F0569">
        <w:rPr>
          <w:lang w:val="it-IT"/>
        </w:rPr>
        <w:t xml:space="preserve"> per il periodo</w:t>
      </w:r>
      <w:r w:rsidR="007F0569" w:rsidRPr="006D238D">
        <w:rPr>
          <w:lang w:val="it-IT"/>
        </w:rPr>
        <w:t xml:space="preserve"> 2023/2025.</w:t>
      </w:r>
    </w:p>
    <w:p w:rsidR="009064C9" w:rsidRPr="009064C9" w:rsidRDefault="009064C9" w:rsidP="00B60A6A">
      <w:pPr>
        <w:pStyle w:val="Corpotesto"/>
        <w:numPr>
          <w:ilvl w:val="0"/>
          <w:numId w:val="4"/>
        </w:numPr>
        <w:spacing w:line="360" w:lineRule="auto"/>
        <w:ind w:right="107"/>
        <w:jc w:val="both"/>
        <w:rPr>
          <w:lang w:val="it-IT"/>
        </w:rPr>
      </w:pPr>
      <w:r w:rsidRPr="009064C9">
        <w:rPr>
          <w:lang w:val="it-IT"/>
        </w:rPr>
        <w:t xml:space="preserve">Il </w:t>
      </w:r>
      <w:r>
        <w:rPr>
          <w:lang w:val="it-IT"/>
        </w:rPr>
        <w:t>GAL Terre Vibonesi</w:t>
      </w:r>
      <w:r w:rsidR="007F340D">
        <w:rPr>
          <w:lang w:val="it-IT"/>
        </w:rPr>
        <w:t xml:space="preserve"> </w:t>
      </w:r>
      <w:proofErr w:type="spellStart"/>
      <w:r w:rsidR="007F340D">
        <w:rPr>
          <w:lang w:val="it-IT"/>
        </w:rPr>
        <w:t>Scarl</w:t>
      </w:r>
      <w:proofErr w:type="spellEnd"/>
      <w:r w:rsidRPr="009064C9">
        <w:rPr>
          <w:lang w:val="it-IT"/>
        </w:rPr>
        <w:t xml:space="preserve">, quale soggetto responsabile dell'attuazione del Piano di azione locale nella logica della continuità, ha avviato un'azione di animazione e concertazione tra gli attori pubblici e privati del territorio, finalizzato alla presentazione di una strategia di sviluppo locale in attuazione degli interventi SRG05 e SRG06 del Piano strategico della </w:t>
      </w:r>
      <w:proofErr w:type="spellStart"/>
      <w:r w:rsidRPr="009064C9">
        <w:rPr>
          <w:lang w:val="it-IT"/>
        </w:rPr>
        <w:t>Pac</w:t>
      </w:r>
      <w:proofErr w:type="spellEnd"/>
      <w:r w:rsidRPr="009064C9">
        <w:rPr>
          <w:lang w:val="it-IT"/>
        </w:rPr>
        <w:t xml:space="preserve"> 2023-2027 e del </w:t>
      </w:r>
      <w:r w:rsidRPr="009064C9">
        <w:rPr>
          <w:lang w:val="it-IT"/>
        </w:rPr>
        <w:lastRenderedPageBreak/>
        <w:t>Complemento di programmazione per lo sviluppo rura</w:t>
      </w:r>
      <w:r w:rsidR="006127F4">
        <w:rPr>
          <w:lang w:val="it-IT"/>
        </w:rPr>
        <w:t>le (CSR) della Regione Calabria;</w:t>
      </w:r>
    </w:p>
    <w:p w:rsidR="009064C9" w:rsidRPr="009064C9" w:rsidRDefault="009064C9" w:rsidP="009064C9">
      <w:pPr>
        <w:pStyle w:val="Corpotesto"/>
        <w:numPr>
          <w:ilvl w:val="0"/>
          <w:numId w:val="4"/>
        </w:numPr>
        <w:spacing w:line="357" w:lineRule="auto"/>
        <w:ind w:right="107"/>
        <w:jc w:val="both"/>
        <w:rPr>
          <w:lang w:val="it-IT"/>
        </w:rPr>
      </w:pPr>
      <w:r w:rsidRPr="009064C9">
        <w:rPr>
          <w:lang w:val="it-IT"/>
        </w:rPr>
        <w:t>Questo Comune rientra all</w:t>
      </w:r>
      <w:r w:rsidR="00FC0E14">
        <w:rPr>
          <w:lang w:val="it-IT"/>
        </w:rPr>
        <w:t>’</w:t>
      </w:r>
      <w:r w:rsidRPr="009064C9">
        <w:rPr>
          <w:lang w:val="it-IT"/>
        </w:rPr>
        <w:t>interno delle aree Leader 2023-2027 ed è interes</w:t>
      </w:r>
      <w:r w:rsidR="006127F4">
        <w:rPr>
          <w:lang w:val="it-IT"/>
        </w:rPr>
        <w:t>sato</w:t>
      </w:r>
      <w:r w:rsidR="00FC0E14">
        <w:rPr>
          <w:lang w:val="it-IT"/>
        </w:rPr>
        <w:t xml:space="preserve"> </w:t>
      </w:r>
      <w:r w:rsidRPr="009064C9">
        <w:rPr>
          <w:lang w:val="it-IT"/>
        </w:rPr>
        <w:t>a contribuire attivamente al percorso di sviluppo locale del p</w:t>
      </w:r>
      <w:r w:rsidR="006127F4">
        <w:rPr>
          <w:lang w:val="it-IT"/>
        </w:rPr>
        <w:t>roprio territorio comunale nell’</w:t>
      </w:r>
      <w:r w:rsidRPr="009064C9">
        <w:rPr>
          <w:lang w:val="it-IT"/>
        </w:rPr>
        <w:t>ambito dell</w:t>
      </w:r>
      <w:r w:rsidR="00FC0E14">
        <w:rPr>
          <w:lang w:val="it-IT"/>
        </w:rPr>
        <w:t>’</w:t>
      </w:r>
      <w:r w:rsidRPr="009064C9">
        <w:rPr>
          <w:lang w:val="it-IT"/>
        </w:rPr>
        <w:t>area</w:t>
      </w:r>
      <w:r w:rsidR="00715512">
        <w:rPr>
          <w:lang w:val="it-IT"/>
        </w:rPr>
        <w:t xml:space="preserve"> eleggibile n.9</w:t>
      </w:r>
      <w:r>
        <w:rPr>
          <w:lang w:val="it-IT"/>
        </w:rPr>
        <w:t>.</w:t>
      </w:r>
    </w:p>
    <w:p w:rsidR="00F33959" w:rsidRPr="003168C0" w:rsidRDefault="00F33959" w:rsidP="00F33959">
      <w:pPr>
        <w:pStyle w:val="Corpotesto"/>
        <w:spacing w:line="357" w:lineRule="auto"/>
        <w:ind w:left="177" w:right="107"/>
        <w:jc w:val="both"/>
        <w:rPr>
          <w:lang w:val="it-IT"/>
        </w:rPr>
      </w:pPr>
      <w:r w:rsidRPr="00F33959">
        <w:rPr>
          <w:b/>
          <w:lang w:val="it-IT"/>
        </w:rPr>
        <w:t>RITENUTO CHE</w:t>
      </w:r>
      <w:r w:rsidRPr="00F33959">
        <w:rPr>
          <w:lang w:val="it-IT"/>
        </w:rPr>
        <w:t xml:space="preserve"> assume importanza rilevante per lo sviluppo sociale ed economico del territorio proseguire nelle azioni e negli interventi di sostegno alla ruralità come avviato ed attuato con il “Piano di Azione Locale 2014-2022”,</w:t>
      </w:r>
      <w:r w:rsidR="006127F4">
        <w:rPr>
          <w:lang w:val="it-IT"/>
        </w:rPr>
        <w:t xml:space="preserve"> istituzionalmente gestito dal GAL Terre Vibonesi </w:t>
      </w:r>
      <w:proofErr w:type="spellStart"/>
      <w:r w:rsidR="006127F4">
        <w:rPr>
          <w:lang w:val="it-IT"/>
        </w:rPr>
        <w:t>Scarl</w:t>
      </w:r>
      <w:proofErr w:type="spellEnd"/>
      <w:r w:rsidR="006127F4">
        <w:rPr>
          <w:lang w:val="it-IT"/>
        </w:rPr>
        <w:t xml:space="preserve"> </w:t>
      </w:r>
      <w:r w:rsidRPr="00F33959">
        <w:rPr>
          <w:lang w:val="it-IT"/>
        </w:rPr>
        <w:t>ed approvato dalla Regione Calabria, attravers</w:t>
      </w:r>
      <w:r w:rsidR="000517CE">
        <w:rPr>
          <w:lang w:val="it-IT"/>
        </w:rPr>
        <w:t xml:space="preserve">o la predisposizione del nuovo </w:t>
      </w:r>
      <w:r w:rsidRPr="00F33959">
        <w:rPr>
          <w:lang w:val="it-IT"/>
        </w:rPr>
        <w:t xml:space="preserve">Piano di </w:t>
      </w:r>
      <w:r w:rsidR="006C5E85">
        <w:rPr>
          <w:lang w:val="it-IT"/>
        </w:rPr>
        <w:t>Azione</w:t>
      </w:r>
      <w:r w:rsidRPr="00F33959">
        <w:rPr>
          <w:lang w:val="it-IT"/>
        </w:rPr>
        <w:t xml:space="preserve"> </w:t>
      </w:r>
      <w:r w:rsidR="000517CE">
        <w:rPr>
          <w:lang w:val="it-IT"/>
        </w:rPr>
        <w:t>l</w:t>
      </w:r>
      <w:r w:rsidRPr="00F33959">
        <w:rPr>
          <w:lang w:val="it-IT"/>
        </w:rPr>
        <w:t>ocale</w:t>
      </w:r>
      <w:r w:rsidR="000517CE">
        <w:rPr>
          <w:lang w:val="it-IT"/>
        </w:rPr>
        <w:t xml:space="preserve"> (</w:t>
      </w:r>
      <w:proofErr w:type="spellStart"/>
      <w:r w:rsidR="000517CE">
        <w:rPr>
          <w:lang w:val="it-IT"/>
        </w:rPr>
        <w:t>P</w:t>
      </w:r>
      <w:r w:rsidR="00FC0E14">
        <w:rPr>
          <w:lang w:val="it-IT"/>
        </w:rPr>
        <w:t>d</w:t>
      </w:r>
      <w:r w:rsidR="000517CE">
        <w:rPr>
          <w:lang w:val="it-IT"/>
        </w:rPr>
        <w:t>A</w:t>
      </w:r>
      <w:proofErr w:type="spellEnd"/>
      <w:r w:rsidR="000517CE">
        <w:rPr>
          <w:lang w:val="it-IT"/>
        </w:rPr>
        <w:t>)</w:t>
      </w:r>
      <w:r w:rsidRPr="00F33959">
        <w:rPr>
          <w:lang w:val="it-IT"/>
        </w:rPr>
        <w:t xml:space="preserve"> per il periodo di programmazione Leader 2023-2027.</w:t>
      </w:r>
    </w:p>
    <w:p w:rsidR="00CD0AF3" w:rsidRDefault="005D642D" w:rsidP="003168C0">
      <w:pPr>
        <w:pStyle w:val="Corpotesto"/>
        <w:spacing w:line="357" w:lineRule="auto"/>
        <w:ind w:left="177" w:right="107"/>
        <w:jc w:val="both"/>
        <w:rPr>
          <w:lang w:val="it-IT"/>
        </w:rPr>
      </w:pPr>
      <w:r w:rsidRPr="003168C0">
        <w:rPr>
          <w:b/>
          <w:lang w:val="it-IT"/>
        </w:rPr>
        <w:t xml:space="preserve">CONSIDERATO </w:t>
      </w:r>
      <w:r w:rsidRPr="003168C0">
        <w:rPr>
          <w:lang w:val="it-IT"/>
        </w:rPr>
        <w:t>che i G.A.L. devono essere operativi entro un anno dalla Decisione di Approvazione del Piano Strategico Nazionale PAC 2023-2027 (art.32 REG.UE 2021/1060);</w:t>
      </w:r>
    </w:p>
    <w:p w:rsidR="00D47FC3" w:rsidRPr="003168C0" w:rsidRDefault="00D47FC3" w:rsidP="003168C0">
      <w:pPr>
        <w:pStyle w:val="Corpotesto"/>
        <w:spacing w:line="357" w:lineRule="auto"/>
        <w:ind w:left="177" w:right="107"/>
        <w:jc w:val="both"/>
        <w:rPr>
          <w:lang w:val="it-IT"/>
        </w:rPr>
      </w:pPr>
      <w:r>
        <w:rPr>
          <w:b/>
          <w:lang w:val="it-IT"/>
        </w:rPr>
        <w:t>VIST</w:t>
      </w:r>
      <w:r w:rsidR="006127F4">
        <w:rPr>
          <w:b/>
          <w:lang w:val="it-IT"/>
        </w:rPr>
        <w:t>O</w:t>
      </w:r>
      <w:r>
        <w:rPr>
          <w:b/>
          <w:lang w:val="it-IT"/>
        </w:rPr>
        <w:t xml:space="preserve"> </w:t>
      </w:r>
      <w:r w:rsidRPr="00D47FC3">
        <w:rPr>
          <w:lang w:val="it-IT"/>
        </w:rPr>
        <w:t xml:space="preserve">il </w:t>
      </w:r>
      <w:r>
        <w:rPr>
          <w:lang w:val="it-IT"/>
        </w:rPr>
        <w:t>D</w:t>
      </w:r>
      <w:r w:rsidRPr="00D47FC3">
        <w:rPr>
          <w:lang w:val="it-IT"/>
        </w:rPr>
        <w:t xml:space="preserve">ocumento strategico per l’attuazione della programmazione </w:t>
      </w:r>
      <w:r>
        <w:rPr>
          <w:lang w:val="it-IT"/>
        </w:rPr>
        <w:t>L</w:t>
      </w:r>
      <w:r w:rsidRPr="00D47FC3">
        <w:rPr>
          <w:lang w:val="it-IT"/>
        </w:rPr>
        <w:t>eader 2023-2027</w:t>
      </w:r>
      <w:r>
        <w:rPr>
          <w:lang w:val="it-IT"/>
        </w:rPr>
        <w:t xml:space="preserve">, trasmesso tramite PEC ai Comuni dell’area eleggibile n.9, dal GAL Terre Vibonesi </w:t>
      </w:r>
      <w:proofErr w:type="spellStart"/>
      <w:r>
        <w:rPr>
          <w:lang w:val="it-IT"/>
        </w:rPr>
        <w:t>Scarl</w:t>
      </w:r>
      <w:proofErr w:type="spellEnd"/>
      <w:r>
        <w:rPr>
          <w:lang w:val="it-IT"/>
        </w:rPr>
        <w:t xml:space="preserve">, in data </w:t>
      </w:r>
      <w:r w:rsidR="006C5E85">
        <w:rPr>
          <w:lang w:val="it-IT"/>
        </w:rPr>
        <w:t>27.04.2023</w:t>
      </w:r>
      <w:r>
        <w:rPr>
          <w:lang w:val="it-IT"/>
        </w:rPr>
        <w:t>;</w:t>
      </w:r>
    </w:p>
    <w:p w:rsidR="00CD0AF3" w:rsidRPr="003168C0" w:rsidRDefault="005D642D" w:rsidP="003168C0">
      <w:pPr>
        <w:pStyle w:val="Corpotesto"/>
        <w:spacing w:line="357" w:lineRule="auto"/>
        <w:ind w:left="177" w:right="107"/>
        <w:jc w:val="both"/>
        <w:rPr>
          <w:lang w:val="it-IT"/>
        </w:rPr>
      </w:pPr>
      <w:r w:rsidRPr="003168C0">
        <w:rPr>
          <w:b/>
          <w:lang w:val="it-IT"/>
        </w:rPr>
        <w:t xml:space="preserve">RITENUTO OPPORTUNO </w:t>
      </w:r>
      <w:r w:rsidR="00F33959" w:rsidRPr="00F33959">
        <w:rPr>
          <w:lang w:val="it-IT"/>
        </w:rPr>
        <w:t>aderire</w:t>
      </w:r>
      <w:r w:rsidR="00F33959">
        <w:rPr>
          <w:b/>
          <w:lang w:val="it-IT"/>
        </w:rPr>
        <w:t xml:space="preserve"> </w:t>
      </w:r>
      <w:r w:rsidR="00D51F0F" w:rsidRPr="00D51F0F">
        <w:rPr>
          <w:lang w:val="it-IT"/>
        </w:rPr>
        <w:t>alla Strategi</w:t>
      </w:r>
      <w:r w:rsidR="00023F87">
        <w:rPr>
          <w:lang w:val="it-IT"/>
        </w:rPr>
        <w:t>a Sviluppo Locale LEADER (SSL)</w:t>
      </w:r>
      <w:r w:rsidR="00023F87" w:rsidRPr="0012260C">
        <w:rPr>
          <w:lang w:val="it-IT"/>
        </w:rPr>
        <w:t xml:space="preserve"> </w:t>
      </w:r>
      <w:r w:rsidR="00023F87" w:rsidRPr="00023F87">
        <w:rPr>
          <w:lang w:val="it-IT"/>
        </w:rPr>
        <w:t xml:space="preserve">a valere sugli interventi SRG05 e SRG06 del Piano strategico della </w:t>
      </w:r>
      <w:proofErr w:type="spellStart"/>
      <w:r w:rsidR="00023F87" w:rsidRPr="00023F87">
        <w:rPr>
          <w:lang w:val="it-IT"/>
        </w:rPr>
        <w:t>Pac</w:t>
      </w:r>
      <w:proofErr w:type="spellEnd"/>
      <w:r w:rsidR="00023F87" w:rsidRPr="00023F87">
        <w:rPr>
          <w:lang w:val="it-IT"/>
        </w:rPr>
        <w:t xml:space="preserve"> 2023-2027 e del Complemento di programmazione per lo sviluppo rura</w:t>
      </w:r>
      <w:r w:rsidR="00023F87">
        <w:rPr>
          <w:lang w:val="it-IT"/>
        </w:rPr>
        <w:t>le (CSR) della Regione Calabria;</w:t>
      </w:r>
    </w:p>
    <w:p w:rsidR="00CD0AF3" w:rsidRPr="003168C0" w:rsidRDefault="005D642D" w:rsidP="003168C0">
      <w:pPr>
        <w:pStyle w:val="Corpotesto"/>
        <w:spacing w:line="360" w:lineRule="auto"/>
        <w:ind w:left="177"/>
        <w:jc w:val="both"/>
        <w:rPr>
          <w:lang w:val="it-IT"/>
        </w:rPr>
      </w:pPr>
      <w:r w:rsidRPr="003168C0">
        <w:rPr>
          <w:b/>
          <w:lang w:val="it-IT"/>
        </w:rPr>
        <w:t xml:space="preserve">VISTO </w:t>
      </w:r>
      <w:r w:rsidRPr="003168C0">
        <w:rPr>
          <w:lang w:val="it-IT"/>
        </w:rPr>
        <w:t>il vigente Statuto Comunale;</w:t>
      </w:r>
    </w:p>
    <w:p w:rsidR="00CD0AF3" w:rsidRPr="003168C0" w:rsidRDefault="005D642D" w:rsidP="003168C0">
      <w:pPr>
        <w:pStyle w:val="Corpotesto"/>
        <w:spacing w:line="360" w:lineRule="auto"/>
        <w:ind w:left="177"/>
        <w:jc w:val="both"/>
        <w:rPr>
          <w:lang w:val="it-IT"/>
        </w:rPr>
      </w:pPr>
      <w:r w:rsidRPr="003168C0">
        <w:rPr>
          <w:b/>
          <w:lang w:val="it-IT"/>
        </w:rPr>
        <w:t xml:space="preserve">VISTO </w:t>
      </w:r>
      <w:r w:rsidRPr="003168C0">
        <w:rPr>
          <w:lang w:val="it-IT"/>
        </w:rPr>
        <w:t xml:space="preserve">il </w:t>
      </w:r>
      <w:proofErr w:type="spellStart"/>
      <w:r w:rsidRPr="003168C0">
        <w:rPr>
          <w:lang w:val="it-IT"/>
        </w:rPr>
        <w:t>D.lgs</w:t>
      </w:r>
      <w:proofErr w:type="spellEnd"/>
      <w:r w:rsidRPr="003168C0">
        <w:rPr>
          <w:lang w:val="it-IT"/>
        </w:rPr>
        <w:t xml:space="preserve"> 18 agosto 2000, n.267;</w:t>
      </w:r>
    </w:p>
    <w:p w:rsidR="00CD0AF3" w:rsidRPr="003168C0" w:rsidRDefault="005D642D" w:rsidP="00E415D6">
      <w:pPr>
        <w:pStyle w:val="Corpotesto"/>
        <w:spacing w:line="360" w:lineRule="auto"/>
        <w:ind w:left="177"/>
        <w:jc w:val="both"/>
        <w:rPr>
          <w:lang w:val="it-IT"/>
        </w:rPr>
      </w:pPr>
      <w:r w:rsidRPr="003168C0">
        <w:rPr>
          <w:b/>
          <w:lang w:val="it-IT"/>
        </w:rPr>
        <w:t xml:space="preserve">Ritenuta </w:t>
      </w:r>
      <w:r w:rsidRPr="003168C0">
        <w:rPr>
          <w:lang w:val="it-IT"/>
        </w:rPr>
        <w:t xml:space="preserve">la propria competenza ai sensi dell'art.48, comma 1 del </w:t>
      </w:r>
      <w:proofErr w:type="spellStart"/>
      <w:r w:rsidRPr="003168C0">
        <w:rPr>
          <w:lang w:val="it-IT"/>
        </w:rPr>
        <w:t>D.lgs</w:t>
      </w:r>
      <w:proofErr w:type="spellEnd"/>
      <w:r w:rsidRPr="003168C0">
        <w:rPr>
          <w:lang w:val="it-IT"/>
        </w:rPr>
        <w:t xml:space="preserve"> 267/2000</w:t>
      </w:r>
      <w:r w:rsidR="00E415D6">
        <w:rPr>
          <w:lang w:val="it-IT"/>
        </w:rPr>
        <w:t xml:space="preserve"> </w:t>
      </w:r>
      <w:r w:rsidRPr="003168C0">
        <w:rPr>
          <w:lang w:val="it-IT"/>
        </w:rPr>
        <w:t>T.U. degli Enti Locali;</w:t>
      </w:r>
    </w:p>
    <w:p w:rsidR="00CD0AF3" w:rsidRPr="003168C0" w:rsidRDefault="005D642D" w:rsidP="003168C0">
      <w:pPr>
        <w:pStyle w:val="Corpotesto"/>
        <w:spacing w:line="360" w:lineRule="auto"/>
        <w:ind w:left="177" w:right="107"/>
        <w:jc w:val="both"/>
        <w:rPr>
          <w:lang w:val="it-IT"/>
        </w:rPr>
      </w:pPr>
      <w:r w:rsidRPr="003168C0">
        <w:rPr>
          <w:b/>
          <w:lang w:val="it-IT"/>
        </w:rPr>
        <w:t xml:space="preserve">VISTO </w:t>
      </w:r>
      <w:r w:rsidRPr="003168C0">
        <w:rPr>
          <w:lang w:val="it-IT"/>
        </w:rPr>
        <w:t xml:space="preserve">il parere favorevole di regolarità tecnica, reso ai sensi dell’art.49 del </w:t>
      </w:r>
      <w:proofErr w:type="spellStart"/>
      <w:r w:rsidRPr="003168C0">
        <w:rPr>
          <w:lang w:val="it-IT"/>
        </w:rPr>
        <w:t>D.lgs</w:t>
      </w:r>
      <w:proofErr w:type="spellEnd"/>
      <w:r w:rsidRPr="003168C0">
        <w:rPr>
          <w:lang w:val="it-IT"/>
        </w:rPr>
        <w:t xml:space="preserve"> n.267/20000, dal responsabile del servizio interessato;</w:t>
      </w:r>
    </w:p>
    <w:p w:rsidR="00CD0AF3" w:rsidRPr="003168C0" w:rsidRDefault="005D642D" w:rsidP="003168C0">
      <w:pPr>
        <w:spacing w:line="360" w:lineRule="auto"/>
        <w:ind w:left="177"/>
        <w:jc w:val="both"/>
        <w:rPr>
          <w:sz w:val="24"/>
          <w:lang w:val="it-IT"/>
        </w:rPr>
      </w:pPr>
      <w:r w:rsidRPr="003168C0">
        <w:rPr>
          <w:b/>
          <w:sz w:val="24"/>
          <w:lang w:val="it-IT"/>
        </w:rPr>
        <w:t xml:space="preserve">Con voti </w:t>
      </w:r>
      <w:r w:rsidRPr="003168C0">
        <w:rPr>
          <w:sz w:val="24"/>
          <w:lang w:val="it-IT"/>
        </w:rPr>
        <w:t>favorevoli unanimi legalmente resi;</w:t>
      </w:r>
    </w:p>
    <w:p w:rsidR="00CD0AF3" w:rsidRPr="003168C0" w:rsidRDefault="00CD0AF3" w:rsidP="003168C0">
      <w:pPr>
        <w:pStyle w:val="Corpotesto"/>
        <w:spacing w:line="360" w:lineRule="auto"/>
        <w:jc w:val="both"/>
        <w:rPr>
          <w:sz w:val="21"/>
          <w:lang w:val="it-IT"/>
        </w:rPr>
      </w:pPr>
    </w:p>
    <w:p w:rsidR="00CD0AF3" w:rsidRPr="003168C0" w:rsidRDefault="005D642D" w:rsidP="00A02638">
      <w:pPr>
        <w:pStyle w:val="Corpotesto"/>
        <w:spacing w:line="357" w:lineRule="auto"/>
        <w:ind w:left="177" w:right="107"/>
        <w:jc w:val="center"/>
        <w:rPr>
          <w:lang w:val="it-IT"/>
        </w:rPr>
      </w:pPr>
      <w:r w:rsidRPr="00A02638">
        <w:rPr>
          <w:b/>
          <w:lang w:val="it-IT"/>
        </w:rPr>
        <w:t>D E L I B E R A</w:t>
      </w:r>
    </w:p>
    <w:p w:rsidR="00CD0AF3" w:rsidRPr="003168C0" w:rsidRDefault="00CD0AF3" w:rsidP="00B60A6A">
      <w:pPr>
        <w:pStyle w:val="Corpotesto"/>
        <w:spacing w:line="360" w:lineRule="auto"/>
        <w:jc w:val="both"/>
        <w:rPr>
          <w:b/>
          <w:sz w:val="23"/>
          <w:lang w:val="it-IT"/>
        </w:rPr>
      </w:pPr>
    </w:p>
    <w:p w:rsidR="00CD0AF3" w:rsidRPr="00F03479" w:rsidRDefault="005D642D" w:rsidP="00B60A6A">
      <w:pPr>
        <w:pStyle w:val="Paragrafoelenco"/>
        <w:numPr>
          <w:ilvl w:val="0"/>
          <w:numId w:val="2"/>
        </w:numPr>
        <w:tabs>
          <w:tab w:val="left" w:pos="502"/>
        </w:tabs>
        <w:spacing w:line="360" w:lineRule="auto"/>
        <w:rPr>
          <w:sz w:val="24"/>
          <w:lang w:val="it-IT"/>
        </w:rPr>
      </w:pPr>
      <w:r w:rsidRPr="003168C0">
        <w:rPr>
          <w:sz w:val="24"/>
          <w:lang w:val="it-IT"/>
        </w:rPr>
        <w:t>di dare atto che le premesse costituiscono parte integrante e sostanziale della presente deliberazione;</w:t>
      </w:r>
    </w:p>
    <w:p w:rsidR="00C6026D" w:rsidRPr="00C6026D" w:rsidRDefault="005D642D" w:rsidP="00EB1527">
      <w:pPr>
        <w:pStyle w:val="Paragrafoelenco"/>
        <w:numPr>
          <w:ilvl w:val="0"/>
          <w:numId w:val="2"/>
        </w:numPr>
        <w:tabs>
          <w:tab w:val="left" w:pos="470"/>
        </w:tabs>
        <w:spacing w:line="360" w:lineRule="auto"/>
        <w:ind w:right="108"/>
        <w:rPr>
          <w:sz w:val="24"/>
          <w:lang w:val="it-IT"/>
        </w:rPr>
      </w:pPr>
      <w:r w:rsidRPr="003168C0">
        <w:rPr>
          <w:sz w:val="24"/>
          <w:lang w:val="it-IT"/>
        </w:rPr>
        <w:lastRenderedPageBreak/>
        <w:t xml:space="preserve">di </w:t>
      </w:r>
      <w:r w:rsidR="002B6389">
        <w:rPr>
          <w:sz w:val="24"/>
          <w:lang w:val="it-IT"/>
        </w:rPr>
        <w:t xml:space="preserve">aderire alla Strategia </w:t>
      </w:r>
      <w:r w:rsidR="003C6B5A">
        <w:rPr>
          <w:sz w:val="24"/>
          <w:lang w:val="it-IT"/>
        </w:rPr>
        <w:t xml:space="preserve">di </w:t>
      </w:r>
      <w:r w:rsidR="002B6389">
        <w:rPr>
          <w:sz w:val="24"/>
          <w:lang w:val="it-IT"/>
        </w:rPr>
        <w:t>S</w:t>
      </w:r>
      <w:r w:rsidR="002B6389" w:rsidRPr="002B6389">
        <w:rPr>
          <w:sz w:val="24"/>
          <w:lang w:val="it-IT"/>
        </w:rPr>
        <w:t xml:space="preserve">viluppo </w:t>
      </w:r>
      <w:r w:rsidR="002B6389">
        <w:rPr>
          <w:sz w:val="24"/>
          <w:lang w:val="it-IT"/>
        </w:rPr>
        <w:t>L</w:t>
      </w:r>
      <w:r w:rsidR="002B6389" w:rsidRPr="002B6389">
        <w:rPr>
          <w:sz w:val="24"/>
          <w:lang w:val="it-IT"/>
        </w:rPr>
        <w:t xml:space="preserve">ocale </w:t>
      </w:r>
      <w:r w:rsidR="00CC683E" w:rsidRPr="002B6389">
        <w:rPr>
          <w:sz w:val="24"/>
          <w:lang w:val="it-IT"/>
        </w:rPr>
        <w:t>Leader</w:t>
      </w:r>
      <w:r w:rsidR="002B6389" w:rsidRPr="002B6389">
        <w:rPr>
          <w:sz w:val="24"/>
          <w:lang w:val="it-IT"/>
        </w:rPr>
        <w:t xml:space="preserve"> </w:t>
      </w:r>
      <w:r w:rsidR="002B6389">
        <w:rPr>
          <w:sz w:val="24"/>
          <w:lang w:val="it-IT"/>
        </w:rPr>
        <w:t>(SSL) del GAL Terre Vibones</w:t>
      </w:r>
      <w:r w:rsidR="00967AB3">
        <w:rPr>
          <w:sz w:val="24"/>
          <w:lang w:val="it-IT"/>
        </w:rPr>
        <w:t>i</w:t>
      </w:r>
      <w:r w:rsidR="002B6389">
        <w:rPr>
          <w:sz w:val="24"/>
          <w:lang w:val="it-IT"/>
        </w:rPr>
        <w:t xml:space="preserve"> </w:t>
      </w:r>
      <w:proofErr w:type="spellStart"/>
      <w:r w:rsidR="002B6389">
        <w:rPr>
          <w:sz w:val="24"/>
          <w:lang w:val="it-IT"/>
        </w:rPr>
        <w:t>Scarl</w:t>
      </w:r>
      <w:proofErr w:type="spellEnd"/>
      <w:r w:rsidR="002B6389">
        <w:rPr>
          <w:sz w:val="24"/>
          <w:lang w:val="it-IT"/>
        </w:rPr>
        <w:t xml:space="preserve">, </w:t>
      </w:r>
      <w:r w:rsidR="00BD228F">
        <w:rPr>
          <w:sz w:val="24"/>
          <w:lang w:val="it-IT"/>
        </w:rPr>
        <w:t>con sede legale in Spilinga (VV)</w:t>
      </w:r>
      <w:r w:rsidR="002C27AC">
        <w:rPr>
          <w:sz w:val="24"/>
          <w:lang w:val="it-IT"/>
        </w:rPr>
        <w:t xml:space="preserve"> e sede operativa a Ionadi (VV)</w:t>
      </w:r>
      <w:r w:rsidR="00BD228F">
        <w:rPr>
          <w:sz w:val="24"/>
          <w:lang w:val="it-IT"/>
        </w:rPr>
        <w:t xml:space="preserve"> </w:t>
      </w:r>
      <w:r w:rsidR="00C559D9">
        <w:rPr>
          <w:sz w:val="24"/>
          <w:lang w:val="it-IT"/>
        </w:rPr>
        <w:t xml:space="preserve">- </w:t>
      </w:r>
      <w:r w:rsidR="00215845" w:rsidRPr="00BD228F">
        <w:rPr>
          <w:sz w:val="24"/>
          <w:lang w:val="it-IT"/>
        </w:rPr>
        <w:t xml:space="preserve">partita iva e codice fiscale </w:t>
      </w:r>
      <w:r w:rsidR="00BD228F" w:rsidRPr="00BD228F">
        <w:rPr>
          <w:sz w:val="24"/>
          <w:lang w:val="it-IT"/>
        </w:rPr>
        <w:t>03542450790</w:t>
      </w:r>
      <w:r w:rsidR="00BD228F">
        <w:rPr>
          <w:sz w:val="24"/>
          <w:lang w:val="it-IT"/>
        </w:rPr>
        <w:t xml:space="preserve">, </w:t>
      </w:r>
      <w:r w:rsidR="006106F3">
        <w:rPr>
          <w:sz w:val="24"/>
          <w:lang w:val="it-IT"/>
        </w:rPr>
        <w:t xml:space="preserve">a </w:t>
      </w:r>
      <w:r w:rsidR="00EB1527" w:rsidRPr="00EB1527">
        <w:rPr>
          <w:sz w:val="24"/>
          <w:lang w:val="it-IT"/>
        </w:rPr>
        <w:t xml:space="preserve">valere sugli interventi </w:t>
      </w:r>
      <w:r w:rsidR="00D16E30">
        <w:rPr>
          <w:sz w:val="24"/>
          <w:lang w:val="it-IT"/>
        </w:rPr>
        <w:t>“</w:t>
      </w:r>
      <w:r w:rsidR="0006750A" w:rsidRPr="0006750A">
        <w:rPr>
          <w:sz w:val="24"/>
          <w:lang w:val="it-IT"/>
        </w:rPr>
        <w:t>Supporto preparatorio SRG05” e “Attuazione strategie di sviluppo locale SRG06</w:t>
      </w:r>
      <w:r w:rsidR="00D16E30">
        <w:rPr>
          <w:sz w:val="24"/>
          <w:lang w:val="it-IT"/>
        </w:rPr>
        <w:t xml:space="preserve">” </w:t>
      </w:r>
      <w:r w:rsidR="00EB1527" w:rsidRPr="00EB1527">
        <w:rPr>
          <w:sz w:val="24"/>
          <w:lang w:val="it-IT"/>
        </w:rPr>
        <w:t xml:space="preserve">del Piano strategico della </w:t>
      </w:r>
      <w:proofErr w:type="spellStart"/>
      <w:r w:rsidR="00EB1527" w:rsidRPr="00EB1527">
        <w:rPr>
          <w:sz w:val="24"/>
          <w:lang w:val="it-IT"/>
        </w:rPr>
        <w:t>Pac</w:t>
      </w:r>
      <w:proofErr w:type="spellEnd"/>
      <w:r w:rsidR="00EB1527" w:rsidRPr="00EB1527">
        <w:rPr>
          <w:sz w:val="24"/>
          <w:lang w:val="it-IT"/>
        </w:rPr>
        <w:t xml:space="preserve"> 2023-2027 e del Complemento di programmazione per lo sviluppo rura</w:t>
      </w:r>
      <w:r w:rsidR="00EB1527">
        <w:rPr>
          <w:sz w:val="24"/>
          <w:lang w:val="it-IT"/>
        </w:rPr>
        <w:t>le (CSR) della Regione Calabria</w:t>
      </w:r>
      <w:r w:rsidR="00D16E30">
        <w:rPr>
          <w:sz w:val="24"/>
          <w:lang w:val="it-IT"/>
        </w:rPr>
        <w:t>, di cui all</w:t>
      </w:r>
      <w:r w:rsidR="00D16E30" w:rsidRPr="00D16E30">
        <w:rPr>
          <w:sz w:val="24"/>
          <w:lang w:val="it-IT"/>
        </w:rPr>
        <w:t>’</w:t>
      </w:r>
      <w:r w:rsidR="00D16E30">
        <w:rPr>
          <w:sz w:val="24"/>
          <w:lang w:val="it-IT"/>
        </w:rPr>
        <w:t>A</w:t>
      </w:r>
      <w:r w:rsidR="00D16E30" w:rsidRPr="00D16E30">
        <w:rPr>
          <w:sz w:val="24"/>
          <w:lang w:val="it-IT"/>
        </w:rPr>
        <w:t>vviso</w:t>
      </w:r>
      <w:r w:rsidR="00D16E30" w:rsidRPr="00D16E30">
        <w:rPr>
          <w:sz w:val="24"/>
          <w:lang w:val="it-IT"/>
        </w:rPr>
        <w:t xml:space="preserve"> Pubblico Intervento Leader</w:t>
      </w:r>
      <w:r w:rsidR="00D16E30">
        <w:rPr>
          <w:sz w:val="24"/>
          <w:lang w:val="it-IT"/>
        </w:rPr>
        <w:t xml:space="preserve"> </w:t>
      </w:r>
      <w:r w:rsidR="009D7738">
        <w:rPr>
          <w:sz w:val="24"/>
          <w:lang w:val="it-IT"/>
        </w:rPr>
        <w:t xml:space="preserve">- </w:t>
      </w:r>
      <w:r w:rsidR="00D16E30">
        <w:rPr>
          <w:sz w:val="24"/>
          <w:lang w:val="it-IT"/>
        </w:rPr>
        <w:t>D</w:t>
      </w:r>
      <w:r w:rsidR="009D7738">
        <w:rPr>
          <w:sz w:val="24"/>
          <w:lang w:val="it-IT"/>
        </w:rPr>
        <w:t>ecreto Dirigenziale</w:t>
      </w:r>
      <w:r w:rsidR="00D16E30">
        <w:rPr>
          <w:sz w:val="24"/>
          <w:lang w:val="it-IT"/>
        </w:rPr>
        <w:t xml:space="preserve"> </w:t>
      </w:r>
      <w:r w:rsidR="00D16E30" w:rsidRPr="00D16E30">
        <w:rPr>
          <w:sz w:val="24"/>
          <w:lang w:val="it-IT"/>
        </w:rPr>
        <w:t>n° 12555 del 07/09/2023</w:t>
      </w:r>
      <w:r w:rsidRPr="00EB1527">
        <w:rPr>
          <w:sz w:val="24"/>
          <w:lang w:val="it-IT"/>
        </w:rPr>
        <w:t>;</w:t>
      </w:r>
    </w:p>
    <w:p w:rsidR="00CD0AF3" w:rsidRDefault="00DD5663" w:rsidP="00DD5663">
      <w:pPr>
        <w:pStyle w:val="Paragrafoelenco"/>
        <w:numPr>
          <w:ilvl w:val="0"/>
          <w:numId w:val="2"/>
        </w:numPr>
        <w:tabs>
          <w:tab w:val="left" w:pos="470"/>
        </w:tabs>
        <w:spacing w:line="360" w:lineRule="auto"/>
        <w:ind w:right="108"/>
        <w:rPr>
          <w:sz w:val="24"/>
          <w:lang w:val="it-IT"/>
        </w:rPr>
      </w:pPr>
      <w:r w:rsidRPr="00DD5663">
        <w:rPr>
          <w:sz w:val="24"/>
          <w:lang w:val="it-IT"/>
        </w:rPr>
        <w:t>di dare atto che questo Ente ader</w:t>
      </w:r>
      <w:r>
        <w:rPr>
          <w:sz w:val="24"/>
          <w:lang w:val="it-IT"/>
        </w:rPr>
        <w:t xml:space="preserve">isce con il proprio territorio </w:t>
      </w:r>
      <w:r w:rsidR="005923B9" w:rsidRPr="005923B9">
        <w:rPr>
          <w:sz w:val="24"/>
          <w:lang w:val="it-IT"/>
        </w:rPr>
        <w:t>solo ed esclusivamente</w:t>
      </w:r>
      <w:r w:rsidR="005923B9">
        <w:rPr>
          <w:sz w:val="24"/>
          <w:lang w:val="it-IT"/>
        </w:rPr>
        <w:t xml:space="preserve"> alla </w:t>
      </w:r>
      <w:r w:rsidRPr="00244B5E">
        <w:rPr>
          <w:sz w:val="24"/>
          <w:lang w:val="it-IT"/>
        </w:rPr>
        <w:t>Strategia di Sviluppo Locale Leader</w:t>
      </w:r>
      <w:r>
        <w:rPr>
          <w:sz w:val="24"/>
          <w:lang w:val="it-IT"/>
        </w:rPr>
        <w:t xml:space="preserve"> 2023-2027 promossa dal GAL Terre Vibonesi </w:t>
      </w:r>
      <w:proofErr w:type="spellStart"/>
      <w:r>
        <w:rPr>
          <w:sz w:val="24"/>
          <w:lang w:val="it-IT"/>
        </w:rPr>
        <w:t>Scarl</w:t>
      </w:r>
      <w:proofErr w:type="spellEnd"/>
      <w:r>
        <w:rPr>
          <w:sz w:val="24"/>
          <w:lang w:val="it-IT"/>
        </w:rPr>
        <w:t xml:space="preserve">, </w:t>
      </w:r>
      <w:r w:rsidRPr="00D51F0F">
        <w:rPr>
          <w:sz w:val="24"/>
          <w:lang w:val="it-IT"/>
        </w:rPr>
        <w:t>ai sensi della D.G.R. n. 356 del 21 luglio 2023</w:t>
      </w:r>
      <w:r>
        <w:rPr>
          <w:sz w:val="24"/>
          <w:lang w:val="it-IT"/>
        </w:rPr>
        <w:t>;</w:t>
      </w:r>
      <w:r w:rsidR="00244B5E" w:rsidRPr="00244B5E">
        <w:rPr>
          <w:sz w:val="24"/>
          <w:lang w:val="it-IT"/>
        </w:rPr>
        <w:t xml:space="preserve"> </w:t>
      </w:r>
    </w:p>
    <w:p w:rsidR="00C6026D" w:rsidRPr="00F03479" w:rsidRDefault="00C6026D" w:rsidP="00C6026D">
      <w:pPr>
        <w:pStyle w:val="Paragrafoelenco"/>
        <w:numPr>
          <w:ilvl w:val="0"/>
          <w:numId w:val="2"/>
        </w:numPr>
        <w:tabs>
          <w:tab w:val="left" w:pos="470"/>
        </w:tabs>
        <w:spacing w:line="360" w:lineRule="auto"/>
        <w:ind w:right="108"/>
        <w:rPr>
          <w:sz w:val="24"/>
          <w:lang w:val="it-IT"/>
        </w:rPr>
      </w:pPr>
      <w:r>
        <w:rPr>
          <w:sz w:val="24"/>
          <w:lang w:val="it-IT"/>
        </w:rPr>
        <w:t xml:space="preserve">di riconoscere il GAL Terre Vibonesi </w:t>
      </w:r>
      <w:proofErr w:type="spellStart"/>
      <w:r>
        <w:rPr>
          <w:sz w:val="24"/>
          <w:lang w:val="it-IT"/>
        </w:rPr>
        <w:t>Scarl</w:t>
      </w:r>
      <w:proofErr w:type="spellEnd"/>
      <w:r>
        <w:rPr>
          <w:sz w:val="24"/>
          <w:lang w:val="it-IT"/>
        </w:rPr>
        <w:t xml:space="preserve"> quale</w:t>
      </w:r>
      <w:r w:rsidRPr="00C6026D">
        <w:rPr>
          <w:sz w:val="24"/>
          <w:lang w:val="it-IT"/>
        </w:rPr>
        <w:t xml:space="preserve"> soggetto responsabile per la redazione, presentazione e gestione del Piano di </w:t>
      </w:r>
      <w:r w:rsidR="00A3533E">
        <w:rPr>
          <w:sz w:val="24"/>
          <w:lang w:val="it-IT"/>
        </w:rPr>
        <w:t>A</w:t>
      </w:r>
      <w:r w:rsidRPr="00C6026D">
        <w:rPr>
          <w:sz w:val="24"/>
          <w:lang w:val="it-IT"/>
        </w:rPr>
        <w:t xml:space="preserve">zione Locale </w:t>
      </w:r>
      <w:r w:rsidR="00A3533E">
        <w:rPr>
          <w:sz w:val="24"/>
          <w:lang w:val="it-IT"/>
        </w:rPr>
        <w:t>(</w:t>
      </w:r>
      <w:proofErr w:type="spellStart"/>
      <w:r w:rsidR="00A3533E">
        <w:rPr>
          <w:sz w:val="24"/>
          <w:lang w:val="it-IT"/>
        </w:rPr>
        <w:t>PdA</w:t>
      </w:r>
      <w:proofErr w:type="spellEnd"/>
      <w:r w:rsidR="00A3533E">
        <w:rPr>
          <w:sz w:val="24"/>
          <w:lang w:val="it-IT"/>
        </w:rPr>
        <w:t xml:space="preserve">) </w:t>
      </w:r>
      <w:r w:rsidRPr="00C6026D">
        <w:rPr>
          <w:sz w:val="24"/>
          <w:lang w:val="it-IT"/>
        </w:rPr>
        <w:t>n</w:t>
      </w:r>
      <w:r>
        <w:rPr>
          <w:sz w:val="24"/>
          <w:lang w:val="it-IT"/>
        </w:rPr>
        <w:t xml:space="preserve">ell’ambito degli interventi </w:t>
      </w:r>
      <w:r w:rsidR="00D16E30">
        <w:rPr>
          <w:sz w:val="24"/>
          <w:lang w:val="it-IT"/>
        </w:rPr>
        <w:t>“</w:t>
      </w:r>
      <w:r w:rsidR="00D16E30" w:rsidRPr="00D16E30">
        <w:rPr>
          <w:sz w:val="24"/>
          <w:lang w:val="it-IT"/>
        </w:rPr>
        <w:t>Supporto preparatorio SRG05” e “Attuazione strategie di sviluppo locale SRG06</w:t>
      </w:r>
      <w:r w:rsidR="00D16E30">
        <w:rPr>
          <w:sz w:val="24"/>
          <w:lang w:val="it-IT"/>
        </w:rPr>
        <w:t xml:space="preserve">” </w:t>
      </w:r>
      <w:r w:rsidRPr="00C6026D">
        <w:rPr>
          <w:sz w:val="24"/>
          <w:lang w:val="it-IT"/>
        </w:rPr>
        <w:t>della programmazione Leader 2023-2027</w:t>
      </w:r>
      <w:r>
        <w:rPr>
          <w:sz w:val="24"/>
          <w:lang w:val="it-IT"/>
        </w:rPr>
        <w:t>, i</w:t>
      </w:r>
      <w:r w:rsidRPr="00C6026D">
        <w:rPr>
          <w:sz w:val="24"/>
          <w:lang w:val="it-IT"/>
        </w:rPr>
        <w:t>n coerenza con il Complemento di programmazione per lo sviluppo rurale (C</w:t>
      </w:r>
      <w:r w:rsidR="007A5040">
        <w:rPr>
          <w:sz w:val="24"/>
          <w:lang w:val="it-IT"/>
        </w:rPr>
        <w:t>SR</w:t>
      </w:r>
      <w:bookmarkStart w:id="0" w:name="_GoBack"/>
      <w:bookmarkEnd w:id="0"/>
      <w:r w:rsidRPr="00C6026D">
        <w:rPr>
          <w:sz w:val="24"/>
          <w:lang w:val="it-IT"/>
        </w:rPr>
        <w:t xml:space="preserve">) </w:t>
      </w:r>
      <w:r>
        <w:rPr>
          <w:sz w:val="24"/>
          <w:lang w:val="it-IT"/>
        </w:rPr>
        <w:t xml:space="preserve">della </w:t>
      </w:r>
      <w:r w:rsidRPr="00C6026D">
        <w:rPr>
          <w:sz w:val="24"/>
          <w:lang w:val="it-IT"/>
        </w:rPr>
        <w:t>Regione Calabria, con il Piano Strategico Nazionale PAC 2023-2027 e con i Regolamenti Comunitari</w:t>
      </w:r>
      <w:r>
        <w:rPr>
          <w:sz w:val="24"/>
          <w:lang w:val="it-IT"/>
        </w:rPr>
        <w:t>;</w:t>
      </w:r>
    </w:p>
    <w:p w:rsidR="00CD0AF3" w:rsidRPr="00F03479" w:rsidRDefault="005D642D" w:rsidP="00B60A6A">
      <w:pPr>
        <w:pStyle w:val="Paragrafoelenco"/>
        <w:numPr>
          <w:ilvl w:val="0"/>
          <w:numId w:val="2"/>
        </w:numPr>
        <w:tabs>
          <w:tab w:val="left" w:pos="482"/>
        </w:tabs>
        <w:spacing w:line="360" w:lineRule="auto"/>
        <w:rPr>
          <w:sz w:val="24"/>
          <w:lang w:val="it-IT"/>
        </w:rPr>
      </w:pPr>
      <w:r w:rsidRPr="00D51F0F">
        <w:rPr>
          <w:sz w:val="24"/>
          <w:lang w:val="it-IT"/>
        </w:rPr>
        <w:t xml:space="preserve">di dare atto che non è previsto alcun onere a carico del bilancio comunale per </w:t>
      </w:r>
      <w:r w:rsidR="00D51F0F" w:rsidRPr="00D51F0F">
        <w:rPr>
          <w:sz w:val="24"/>
          <w:lang w:val="it-IT"/>
        </w:rPr>
        <w:t>la Strategia Sviluppo Locale LEADER (SSL) e il relativo Piano di Azione locale (</w:t>
      </w:r>
      <w:proofErr w:type="spellStart"/>
      <w:r w:rsidR="00D51F0F" w:rsidRPr="00D51F0F">
        <w:rPr>
          <w:sz w:val="24"/>
          <w:lang w:val="it-IT"/>
        </w:rPr>
        <w:t>PdA</w:t>
      </w:r>
      <w:proofErr w:type="spellEnd"/>
      <w:r w:rsidR="00D51F0F" w:rsidRPr="00D51F0F">
        <w:rPr>
          <w:sz w:val="24"/>
          <w:lang w:val="it-IT"/>
        </w:rPr>
        <w:t>)</w:t>
      </w:r>
      <w:r w:rsidRPr="00D51F0F">
        <w:rPr>
          <w:sz w:val="24"/>
          <w:lang w:val="it-IT"/>
        </w:rPr>
        <w:t xml:space="preserve"> su menzionat</w:t>
      </w:r>
      <w:r w:rsidR="00D51F0F" w:rsidRPr="00D51F0F">
        <w:rPr>
          <w:sz w:val="24"/>
          <w:lang w:val="it-IT"/>
        </w:rPr>
        <w:t>i</w:t>
      </w:r>
      <w:r w:rsidRPr="00D51F0F">
        <w:rPr>
          <w:sz w:val="24"/>
          <w:lang w:val="it-IT"/>
        </w:rPr>
        <w:t>;</w:t>
      </w:r>
    </w:p>
    <w:p w:rsidR="00E415D6" w:rsidRDefault="005D642D" w:rsidP="00F03479">
      <w:pPr>
        <w:pStyle w:val="Paragrafoelenco"/>
        <w:numPr>
          <w:ilvl w:val="0"/>
          <w:numId w:val="2"/>
        </w:numPr>
        <w:tabs>
          <w:tab w:val="left" w:pos="502"/>
        </w:tabs>
        <w:spacing w:line="360" w:lineRule="auto"/>
        <w:rPr>
          <w:sz w:val="24"/>
          <w:lang w:val="it-IT"/>
        </w:rPr>
      </w:pPr>
      <w:r w:rsidRPr="003168C0">
        <w:rPr>
          <w:sz w:val="24"/>
          <w:lang w:val="it-IT"/>
        </w:rPr>
        <w:t>di dare mandato al Sindaco ed agli uffici affinché provvedano ai successivi ed ulteriori adempimenti conseguenti e connessi all’adozione della presente deliberazione ed al compimento di ogni ulteriore atto propedeutico, necessario e conseguente.</w:t>
      </w:r>
    </w:p>
    <w:p w:rsidR="00C6026D" w:rsidRPr="000A3B21" w:rsidRDefault="00C6026D" w:rsidP="00C6026D">
      <w:pPr>
        <w:pStyle w:val="Paragrafoelenco"/>
        <w:numPr>
          <w:ilvl w:val="0"/>
          <w:numId w:val="2"/>
        </w:numPr>
        <w:tabs>
          <w:tab w:val="left" w:pos="502"/>
        </w:tabs>
        <w:spacing w:line="360" w:lineRule="auto"/>
        <w:rPr>
          <w:sz w:val="24"/>
          <w:lang w:val="it-IT"/>
        </w:rPr>
      </w:pPr>
      <w:r w:rsidRPr="000A3B21">
        <w:rPr>
          <w:sz w:val="24"/>
          <w:lang w:val="it-IT"/>
        </w:rPr>
        <w:t>di impegnarsi a mettere a disposizione strutture e personale dell’Ente per attività di informazione territoriale in merito alle opportunità offerte dal P</w:t>
      </w:r>
      <w:r w:rsidR="00BF3998" w:rsidRPr="000A3B21">
        <w:rPr>
          <w:sz w:val="24"/>
          <w:lang w:val="it-IT"/>
        </w:rPr>
        <w:t>iano</w:t>
      </w:r>
      <w:r w:rsidRPr="000A3B21">
        <w:rPr>
          <w:sz w:val="24"/>
          <w:lang w:val="it-IT"/>
        </w:rPr>
        <w:t>;</w:t>
      </w:r>
    </w:p>
    <w:p w:rsidR="001731CB" w:rsidRPr="001731CB" w:rsidRDefault="001731CB" w:rsidP="001731CB">
      <w:pPr>
        <w:pStyle w:val="Paragrafoelenco"/>
        <w:numPr>
          <w:ilvl w:val="0"/>
          <w:numId w:val="2"/>
        </w:numPr>
        <w:tabs>
          <w:tab w:val="left" w:pos="502"/>
        </w:tabs>
        <w:spacing w:line="360" w:lineRule="auto"/>
        <w:rPr>
          <w:sz w:val="24"/>
          <w:lang w:val="it-IT"/>
        </w:rPr>
      </w:pPr>
      <w:r w:rsidRPr="001731CB">
        <w:rPr>
          <w:sz w:val="24"/>
          <w:lang w:val="it-IT"/>
        </w:rPr>
        <w:t>di trasmet</w:t>
      </w:r>
      <w:r>
        <w:rPr>
          <w:sz w:val="24"/>
          <w:lang w:val="it-IT"/>
        </w:rPr>
        <w:t>tere la presente deliberazione</w:t>
      </w:r>
      <w:r w:rsidRPr="001731CB">
        <w:rPr>
          <w:sz w:val="24"/>
          <w:lang w:val="it-IT"/>
        </w:rPr>
        <w:t xml:space="preserve"> al GAL </w:t>
      </w:r>
      <w:r>
        <w:rPr>
          <w:sz w:val="24"/>
          <w:lang w:val="it-IT"/>
        </w:rPr>
        <w:t xml:space="preserve">Terre Vibonesi </w:t>
      </w:r>
      <w:proofErr w:type="spellStart"/>
      <w:r>
        <w:rPr>
          <w:sz w:val="24"/>
          <w:lang w:val="it-IT"/>
        </w:rPr>
        <w:t>Scarl</w:t>
      </w:r>
      <w:proofErr w:type="spellEnd"/>
      <w:r w:rsidRPr="001731CB">
        <w:rPr>
          <w:sz w:val="24"/>
          <w:lang w:val="it-IT"/>
        </w:rPr>
        <w:t>.</w:t>
      </w:r>
    </w:p>
    <w:p w:rsidR="00E415D6" w:rsidRPr="00E415D6" w:rsidRDefault="00E415D6" w:rsidP="00B60A6A">
      <w:pPr>
        <w:pStyle w:val="Paragrafoelenco"/>
        <w:tabs>
          <w:tab w:val="left" w:pos="502"/>
        </w:tabs>
        <w:spacing w:line="360" w:lineRule="auto"/>
        <w:rPr>
          <w:sz w:val="24"/>
          <w:lang w:val="it-IT"/>
        </w:rPr>
      </w:pPr>
    </w:p>
    <w:p w:rsidR="00CD0AF3" w:rsidRPr="003168C0" w:rsidRDefault="005D642D" w:rsidP="00B60A6A">
      <w:pPr>
        <w:pStyle w:val="Corpotesto"/>
        <w:spacing w:line="360" w:lineRule="auto"/>
        <w:ind w:left="177" w:right="107"/>
        <w:jc w:val="both"/>
        <w:rPr>
          <w:lang w:val="it-IT"/>
        </w:rPr>
      </w:pPr>
      <w:r w:rsidRPr="003168C0">
        <w:rPr>
          <w:lang w:val="it-IT"/>
        </w:rPr>
        <w:t xml:space="preserve">Con separata votazione favorevole unanime, il presente provvedimento viene dichiarato immediatamente esecutivo ai sensi e per gli effetti dell’art.134 comma 4, del </w:t>
      </w:r>
      <w:proofErr w:type="spellStart"/>
      <w:r w:rsidRPr="003168C0">
        <w:rPr>
          <w:lang w:val="it-IT"/>
        </w:rPr>
        <w:t>D.lgs</w:t>
      </w:r>
      <w:proofErr w:type="spellEnd"/>
      <w:r w:rsidRPr="003168C0">
        <w:rPr>
          <w:lang w:val="it-IT"/>
        </w:rPr>
        <w:t xml:space="preserve"> 18 agosto 2000 n.267.</w:t>
      </w:r>
    </w:p>
    <w:p w:rsidR="00CD0AF3" w:rsidRPr="003168C0" w:rsidRDefault="00CD0AF3" w:rsidP="003168C0">
      <w:pPr>
        <w:pStyle w:val="Corpotesto"/>
        <w:jc w:val="both"/>
        <w:rPr>
          <w:rFonts w:ascii="Times New Roman"/>
          <w:b/>
          <w:sz w:val="26"/>
          <w:lang w:val="it-IT"/>
        </w:rPr>
      </w:pPr>
    </w:p>
    <w:sectPr w:rsidR="00CD0AF3" w:rsidRPr="003168C0" w:rsidSect="005D695E">
      <w:footerReference w:type="default" r:id="rId8"/>
      <w:pgSz w:w="11900" w:h="16840"/>
      <w:pgMar w:top="1600" w:right="1300" w:bottom="1560" w:left="1240" w:header="0" w:footer="5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E19" w:rsidRDefault="00533E19">
      <w:r>
        <w:separator/>
      </w:r>
    </w:p>
  </w:endnote>
  <w:endnote w:type="continuationSeparator" w:id="0">
    <w:p w:rsidR="00533E19" w:rsidRDefault="0053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237446"/>
      <w:docPartObj>
        <w:docPartGallery w:val="Page Numbers (Bottom of Page)"/>
        <w:docPartUnique/>
      </w:docPartObj>
    </w:sdtPr>
    <w:sdtEndPr/>
    <w:sdtContent>
      <w:p w:rsidR="003168C0" w:rsidRDefault="003168C0">
        <w:pPr>
          <w:pStyle w:val="Pidipagina"/>
          <w:jc w:val="right"/>
        </w:pPr>
        <w:r>
          <w:fldChar w:fldCharType="begin"/>
        </w:r>
        <w:r>
          <w:instrText>PAGE   \* MERGEFORMAT</w:instrText>
        </w:r>
        <w:r>
          <w:fldChar w:fldCharType="separate"/>
        </w:r>
        <w:r w:rsidR="00A721E4" w:rsidRPr="00A721E4">
          <w:rPr>
            <w:noProof/>
            <w:lang w:val="it-IT"/>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E19" w:rsidRDefault="00533E19">
      <w:r>
        <w:separator/>
      </w:r>
    </w:p>
  </w:footnote>
  <w:footnote w:type="continuationSeparator" w:id="0">
    <w:p w:rsidR="00533E19" w:rsidRDefault="00533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DDE"/>
    <w:multiLevelType w:val="hybridMultilevel"/>
    <w:tmpl w:val="93943D2C"/>
    <w:lvl w:ilvl="0" w:tplc="21A8AC48">
      <w:start w:val="1"/>
      <w:numFmt w:val="decimal"/>
      <w:lvlText w:val="%1)"/>
      <w:lvlJc w:val="left"/>
      <w:pPr>
        <w:ind w:left="177" w:hanging="325"/>
      </w:pPr>
      <w:rPr>
        <w:rFonts w:ascii="Arial" w:eastAsia="Arial" w:hAnsi="Arial" w:cs="Arial" w:hint="default"/>
        <w:spacing w:val="-23"/>
        <w:w w:val="100"/>
        <w:sz w:val="24"/>
        <w:szCs w:val="24"/>
      </w:rPr>
    </w:lvl>
    <w:lvl w:ilvl="1" w:tplc="EB98A5BA">
      <w:numFmt w:val="bullet"/>
      <w:lvlText w:val="•"/>
      <w:lvlJc w:val="left"/>
      <w:pPr>
        <w:ind w:left="1260" w:hanging="325"/>
      </w:pPr>
      <w:rPr>
        <w:rFonts w:hint="default"/>
      </w:rPr>
    </w:lvl>
    <w:lvl w:ilvl="2" w:tplc="57642B06">
      <w:numFmt w:val="bullet"/>
      <w:lvlText w:val="•"/>
      <w:lvlJc w:val="left"/>
      <w:pPr>
        <w:ind w:left="5720" w:hanging="325"/>
      </w:pPr>
      <w:rPr>
        <w:rFonts w:hint="default"/>
      </w:rPr>
    </w:lvl>
    <w:lvl w:ilvl="3" w:tplc="E376A1C8">
      <w:numFmt w:val="bullet"/>
      <w:lvlText w:val="•"/>
      <w:lvlJc w:val="left"/>
      <w:pPr>
        <w:ind w:left="6175" w:hanging="325"/>
      </w:pPr>
      <w:rPr>
        <w:rFonts w:hint="default"/>
      </w:rPr>
    </w:lvl>
    <w:lvl w:ilvl="4" w:tplc="F85805EC">
      <w:numFmt w:val="bullet"/>
      <w:lvlText w:val="•"/>
      <w:lvlJc w:val="left"/>
      <w:pPr>
        <w:ind w:left="6630" w:hanging="325"/>
      </w:pPr>
      <w:rPr>
        <w:rFonts w:hint="default"/>
      </w:rPr>
    </w:lvl>
    <w:lvl w:ilvl="5" w:tplc="6E66D080">
      <w:numFmt w:val="bullet"/>
      <w:lvlText w:val="•"/>
      <w:lvlJc w:val="left"/>
      <w:pPr>
        <w:ind w:left="7085" w:hanging="325"/>
      </w:pPr>
      <w:rPr>
        <w:rFonts w:hint="default"/>
      </w:rPr>
    </w:lvl>
    <w:lvl w:ilvl="6" w:tplc="3CB2CB0C">
      <w:numFmt w:val="bullet"/>
      <w:lvlText w:val="•"/>
      <w:lvlJc w:val="left"/>
      <w:pPr>
        <w:ind w:left="7540" w:hanging="325"/>
      </w:pPr>
      <w:rPr>
        <w:rFonts w:hint="default"/>
      </w:rPr>
    </w:lvl>
    <w:lvl w:ilvl="7" w:tplc="03F651E2">
      <w:numFmt w:val="bullet"/>
      <w:lvlText w:val="•"/>
      <w:lvlJc w:val="left"/>
      <w:pPr>
        <w:ind w:left="7995" w:hanging="325"/>
      </w:pPr>
      <w:rPr>
        <w:rFonts w:hint="default"/>
      </w:rPr>
    </w:lvl>
    <w:lvl w:ilvl="8" w:tplc="DBA60012">
      <w:numFmt w:val="bullet"/>
      <w:lvlText w:val="•"/>
      <w:lvlJc w:val="left"/>
      <w:pPr>
        <w:ind w:left="8450" w:hanging="325"/>
      </w:pPr>
      <w:rPr>
        <w:rFonts w:hint="default"/>
      </w:rPr>
    </w:lvl>
  </w:abstractNum>
  <w:abstractNum w:abstractNumId="1" w15:restartNumberingAfterBreak="0">
    <w:nsid w:val="0B5569F0"/>
    <w:multiLevelType w:val="hybridMultilevel"/>
    <w:tmpl w:val="0494E190"/>
    <w:lvl w:ilvl="0" w:tplc="B344D668">
      <w:numFmt w:val="bullet"/>
      <w:lvlText w:val="-"/>
      <w:lvlJc w:val="left"/>
      <w:pPr>
        <w:ind w:left="717" w:hanging="540"/>
      </w:pPr>
      <w:rPr>
        <w:rFonts w:ascii="Arial" w:eastAsia="Arial" w:hAnsi="Arial" w:cs="Arial" w:hint="default"/>
      </w:rPr>
    </w:lvl>
    <w:lvl w:ilvl="1" w:tplc="04100003" w:tentative="1">
      <w:start w:val="1"/>
      <w:numFmt w:val="bullet"/>
      <w:lvlText w:val="o"/>
      <w:lvlJc w:val="left"/>
      <w:pPr>
        <w:ind w:left="1257" w:hanging="360"/>
      </w:pPr>
      <w:rPr>
        <w:rFonts w:ascii="Courier New" w:hAnsi="Courier New" w:cs="Courier New" w:hint="default"/>
      </w:rPr>
    </w:lvl>
    <w:lvl w:ilvl="2" w:tplc="04100005" w:tentative="1">
      <w:start w:val="1"/>
      <w:numFmt w:val="bullet"/>
      <w:lvlText w:val=""/>
      <w:lvlJc w:val="left"/>
      <w:pPr>
        <w:ind w:left="1977" w:hanging="360"/>
      </w:pPr>
      <w:rPr>
        <w:rFonts w:ascii="Wingdings" w:hAnsi="Wingdings" w:hint="default"/>
      </w:rPr>
    </w:lvl>
    <w:lvl w:ilvl="3" w:tplc="04100001" w:tentative="1">
      <w:start w:val="1"/>
      <w:numFmt w:val="bullet"/>
      <w:lvlText w:val=""/>
      <w:lvlJc w:val="left"/>
      <w:pPr>
        <w:ind w:left="2697" w:hanging="360"/>
      </w:pPr>
      <w:rPr>
        <w:rFonts w:ascii="Symbol" w:hAnsi="Symbol" w:hint="default"/>
      </w:rPr>
    </w:lvl>
    <w:lvl w:ilvl="4" w:tplc="04100003" w:tentative="1">
      <w:start w:val="1"/>
      <w:numFmt w:val="bullet"/>
      <w:lvlText w:val="o"/>
      <w:lvlJc w:val="left"/>
      <w:pPr>
        <w:ind w:left="3417" w:hanging="360"/>
      </w:pPr>
      <w:rPr>
        <w:rFonts w:ascii="Courier New" w:hAnsi="Courier New" w:cs="Courier New" w:hint="default"/>
      </w:rPr>
    </w:lvl>
    <w:lvl w:ilvl="5" w:tplc="04100005" w:tentative="1">
      <w:start w:val="1"/>
      <w:numFmt w:val="bullet"/>
      <w:lvlText w:val=""/>
      <w:lvlJc w:val="left"/>
      <w:pPr>
        <w:ind w:left="4137" w:hanging="360"/>
      </w:pPr>
      <w:rPr>
        <w:rFonts w:ascii="Wingdings" w:hAnsi="Wingdings" w:hint="default"/>
      </w:rPr>
    </w:lvl>
    <w:lvl w:ilvl="6" w:tplc="04100001" w:tentative="1">
      <w:start w:val="1"/>
      <w:numFmt w:val="bullet"/>
      <w:lvlText w:val=""/>
      <w:lvlJc w:val="left"/>
      <w:pPr>
        <w:ind w:left="4857" w:hanging="360"/>
      </w:pPr>
      <w:rPr>
        <w:rFonts w:ascii="Symbol" w:hAnsi="Symbol" w:hint="default"/>
      </w:rPr>
    </w:lvl>
    <w:lvl w:ilvl="7" w:tplc="04100003" w:tentative="1">
      <w:start w:val="1"/>
      <w:numFmt w:val="bullet"/>
      <w:lvlText w:val="o"/>
      <w:lvlJc w:val="left"/>
      <w:pPr>
        <w:ind w:left="5577" w:hanging="360"/>
      </w:pPr>
      <w:rPr>
        <w:rFonts w:ascii="Courier New" w:hAnsi="Courier New" w:cs="Courier New" w:hint="default"/>
      </w:rPr>
    </w:lvl>
    <w:lvl w:ilvl="8" w:tplc="04100005" w:tentative="1">
      <w:start w:val="1"/>
      <w:numFmt w:val="bullet"/>
      <w:lvlText w:val=""/>
      <w:lvlJc w:val="left"/>
      <w:pPr>
        <w:ind w:left="6297" w:hanging="360"/>
      </w:pPr>
      <w:rPr>
        <w:rFonts w:ascii="Wingdings" w:hAnsi="Wingdings" w:hint="default"/>
      </w:rPr>
    </w:lvl>
  </w:abstractNum>
  <w:abstractNum w:abstractNumId="2" w15:restartNumberingAfterBreak="0">
    <w:nsid w:val="26F83358"/>
    <w:multiLevelType w:val="hybridMultilevel"/>
    <w:tmpl w:val="CB109C8C"/>
    <w:lvl w:ilvl="0" w:tplc="0410000F">
      <w:start w:val="1"/>
      <w:numFmt w:val="decimal"/>
      <w:lvlText w:val="%1."/>
      <w:lvlJc w:val="left"/>
      <w:pPr>
        <w:ind w:left="177" w:hanging="325"/>
      </w:pPr>
      <w:rPr>
        <w:rFonts w:hint="default"/>
        <w:spacing w:val="-23"/>
        <w:w w:val="100"/>
        <w:sz w:val="24"/>
        <w:szCs w:val="24"/>
      </w:rPr>
    </w:lvl>
    <w:lvl w:ilvl="1" w:tplc="EB98A5BA">
      <w:numFmt w:val="bullet"/>
      <w:lvlText w:val="•"/>
      <w:lvlJc w:val="left"/>
      <w:pPr>
        <w:ind w:left="1260" w:hanging="325"/>
      </w:pPr>
      <w:rPr>
        <w:rFonts w:hint="default"/>
      </w:rPr>
    </w:lvl>
    <w:lvl w:ilvl="2" w:tplc="57642B06">
      <w:numFmt w:val="bullet"/>
      <w:lvlText w:val="•"/>
      <w:lvlJc w:val="left"/>
      <w:pPr>
        <w:ind w:left="5720" w:hanging="325"/>
      </w:pPr>
      <w:rPr>
        <w:rFonts w:hint="default"/>
      </w:rPr>
    </w:lvl>
    <w:lvl w:ilvl="3" w:tplc="E376A1C8">
      <w:numFmt w:val="bullet"/>
      <w:lvlText w:val="•"/>
      <w:lvlJc w:val="left"/>
      <w:pPr>
        <w:ind w:left="6175" w:hanging="325"/>
      </w:pPr>
      <w:rPr>
        <w:rFonts w:hint="default"/>
      </w:rPr>
    </w:lvl>
    <w:lvl w:ilvl="4" w:tplc="F85805EC">
      <w:numFmt w:val="bullet"/>
      <w:lvlText w:val="•"/>
      <w:lvlJc w:val="left"/>
      <w:pPr>
        <w:ind w:left="6630" w:hanging="325"/>
      </w:pPr>
      <w:rPr>
        <w:rFonts w:hint="default"/>
      </w:rPr>
    </w:lvl>
    <w:lvl w:ilvl="5" w:tplc="6E66D080">
      <w:numFmt w:val="bullet"/>
      <w:lvlText w:val="•"/>
      <w:lvlJc w:val="left"/>
      <w:pPr>
        <w:ind w:left="7085" w:hanging="325"/>
      </w:pPr>
      <w:rPr>
        <w:rFonts w:hint="default"/>
      </w:rPr>
    </w:lvl>
    <w:lvl w:ilvl="6" w:tplc="3CB2CB0C">
      <w:numFmt w:val="bullet"/>
      <w:lvlText w:val="•"/>
      <w:lvlJc w:val="left"/>
      <w:pPr>
        <w:ind w:left="7540" w:hanging="325"/>
      </w:pPr>
      <w:rPr>
        <w:rFonts w:hint="default"/>
      </w:rPr>
    </w:lvl>
    <w:lvl w:ilvl="7" w:tplc="03F651E2">
      <w:numFmt w:val="bullet"/>
      <w:lvlText w:val="•"/>
      <w:lvlJc w:val="left"/>
      <w:pPr>
        <w:ind w:left="7995" w:hanging="325"/>
      </w:pPr>
      <w:rPr>
        <w:rFonts w:hint="default"/>
      </w:rPr>
    </w:lvl>
    <w:lvl w:ilvl="8" w:tplc="DBA60012">
      <w:numFmt w:val="bullet"/>
      <w:lvlText w:val="•"/>
      <w:lvlJc w:val="left"/>
      <w:pPr>
        <w:ind w:left="8450" w:hanging="325"/>
      </w:pPr>
      <w:rPr>
        <w:rFonts w:hint="default"/>
      </w:rPr>
    </w:lvl>
  </w:abstractNum>
  <w:abstractNum w:abstractNumId="3" w15:restartNumberingAfterBreak="0">
    <w:nsid w:val="2BA52032"/>
    <w:multiLevelType w:val="hybridMultilevel"/>
    <w:tmpl w:val="7E04D00A"/>
    <w:lvl w:ilvl="0" w:tplc="F030F1D0">
      <w:numFmt w:val="bullet"/>
      <w:lvlText w:val="-"/>
      <w:lvlJc w:val="left"/>
      <w:pPr>
        <w:ind w:left="537" w:hanging="360"/>
      </w:pPr>
      <w:rPr>
        <w:rFonts w:ascii="Arial" w:eastAsia="Arial" w:hAnsi="Arial" w:cs="Arial" w:hint="default"/>
      </w:rPr>
    </w:lvl>
    <w:lvl w:ilvl="1" w:tplc="04100003" w:tentative="1">
      <w:start w:val="1"/>
      <w:numFmt w:val="bullet"/>
      <w:lvlText w:val="o"/>
      <w:lvlJc w:val="left"/>
      <w:pPr>
        <w:ind w:left="1257" w:hanging="360"/>
      </w:pPr>
      <w:rPr>
        <w:rFonts w:ascii="Courier New" w:hAnsi="Courier New" w:cs="Courier New" w:hint="default"/>
      </w:rPr>
    </w:lvl>
    <w:lvl w:ilvl="2" w:tplc="04100005" w:tentative="1">
      <w:start w:val="1"/>
      <w:numFmt w:val="bullet"/>
      <w:lvlText w:val=""/>
      <w:lvlJc w:val="left"/>
      <w:pPr>
        <w:ind w:left="1977" w:hanging="360"/>
      </w:pPr>
      <w:rPr>
        <w:rFonts w:ascii="Wingdings" w:hAnsi="Wingdings" w:hint="default"/>
      </w:rPr>
    </w:lvl>
    <w:lvl w:ilvl="3" w:tplc="04100001" w:tentative="1">
      <w:start w:val="1"/>
      <w:numFmt w:val="bullet"/>
      <w:lvlText w:val=""/>
      <w:lvlJc w:val="left"/>
      <w:pPr>
        <w:ind w:left="2697" w:hanging="360"/>
      </w:pPr>
      <w:rPr>
        <w:rFonts w:ascii="Symbol" w:hAnsi="Symbol" w:hint="default"/>
      </w:rPr>
    </w:lvl>
    <w:lvl w:ilvl="4" w:tplc="04100003" w:tentative="1">
      <w:start w:val="1"/>
      <w:numFmt w:val="bullet"/>
      <w:lvlText w:val="o"/>
      <w:lvlJc w:val="left"/>
      <w:pPr>
        <w:ind w:left="3417" w:hanging="360"/>
      </w:pPr>
      <w:rPr>
        <w:rFonts w:ascii="Courier New" w:hAnsi="Courier New" w:cs="Courier New" w:hint="default"/>
      </w:rPr>
    </w:lvl>
    <w:lvl w:ilvl="5" w:tplc="04100005" w:tentative="1">
      <w:start w:val="1"/>
      <w:numFmt w:val="bullet"/>
      <w:lvlText w:val=""/>
      <w:lvlJc w:val="left"/>
      <w:pPr>
        <w:ind w:left="4137" w:hanging="360"/>
      </w:pPr>
      <w:rPr>
        <w:rFonts w:ascii="Wingdings" w:hAnsi="Wingdings" w:hint="default"/>
      </w:rPr>
    </w:lvl>
    <w:lvl w:ilvl="6" w:tplc="04100001" w:tentative="1">
      <w:start w:val="1"/>
      <w:numFmt w:val="bullet"/>
      <w:lvlText w:val=""/>
      <w:lvlJc w:val="left"/>
      <w:pPr>
        <w:ind w:left="4857" w:hanging="360"/>
      </w:pPr>
      <w:rPr>
        <w:rFonts w:ascii="Symbol" w:hAnsi="Symbol" w:hint="default"/>
      </w:rPr>
    </w:lvl>
    <w:lvl w:ilvl="7" w:tplc="04100003" w:tentative="1">
      <w:start w:val="1"/>
      <w:numFmt w:val="bullet"/>
      <w:lvlText w:val="o"/>
      <w:lvlJc w:val="left"/>
      <w:pPr>
        <w:ind w:left="5577" w:hanging="360"/>
      </w:pPr>
      <w:rPr>
        <w:rFonts w:ascii="Courier New" w:hAnsi="Courier New" w:cs="Courier New" w:hint="default"/>
      </w:rPr>
    </w:lvl>
    <w:lvl w:ilvl="8" w:tplc="04100005" w:tentative="1">
      <w:start w:val="1"/>
      <w:numFmt w:val="bullet"/>
      <w:lvlText w:val=""/>
      <w:lvlJc w:val="left"/>
      <w:pPr>
        <w:ind w:left="6297" w:hanging="360"/>
      </w:pPr>
      <w:rPr>
        <w:rFonts w:ascii="Wingdings" w:hAnsi="Wingdings" w:hint="default"/>
      </w:rPr>
    </w:lvl>
  </w:abstractNum>
  <w:abstractNum w:abstractNumId="4" w15:restartNumberingAfterBreak="0">
    <w:nsid w:val="6BA01A32"/>
    <w:multiLevelType w:val="hybridMultilevel"/>
    <w:tmpl w:val="64B85F4A"/>
    <w:lvl w:ilvl="0" w:tplc="04100001">
      <w:start w:val="1"/>
      <w:numFmt w:val="bullet"/>
      <w:lvlText w:val=""/>
      <w:lvlJc w:val="left"/>
      <w:pPr>
        <w:ind w:left="897" w:hanging="360"/>
      </w:pPr>
      <w:rPr>
        <w:rFonts w:ascii="Symbol" w:hAnsi="Symbol" w:hint="default"/>
      </w:rPr>
    </w:lvl>
    <w:lvl w:ilvl="1" w:tplc="04100003" w:tentative="1">
      <w:start w:val="1"/>
      <w:numFmt w:val="bullet"/>
      <w:lvlText w:val="o"/>
      <w:lvlJc w:val="left"/>
      <w:pPr>
        <w:ind w:left="1617" w:hanging="360"/>
      </w:pPr>
      <w:rPr>
        <w:rFonts w:ascii="Courier New" w:hAnsi="Courier New" w:cs="Courier New" w:hint="default"/>
      </w:rPr>
    </w:lvl>
    <w:lvl w:ilvl="2" w:tplc="04100005" w:tentative="1">
      <w:start w:val="1"/>
      <w:numFmt w:val="bullet"/>
      <w:lvlText w:val=""/>
      <w:lvlJc w:val="left"/>
      <w:pPr>
        <w:ind w:left="2337" w:hanging="360"/>
      </w:pPr>
      <w:rPr>
        <w:rFonts w:ascii="Wingdings" w:hAnsi="Wingdings" w:hint="default"/>
      </w:rPr>
    </w:lvl>
    <w:lvl w:ilvl="3" w:tplc="04100001" w:tentative="1">
      <w:start w:val="1"/>
      <w:numFmt w:val="bullet"/>
      <w:lvlText w:val=""/>
      <w:lvlJc w:val="left"/>
      <w:pPr>
        <w:ind w:left="3057" w:hanging="360"/>
      </w:pPr>
      <w:rPr>
        <w:rFonts w:ascii="Symbol" w:hAnsi="Symbol" w:hint="default"/>
      </w:rPr>
    </w:lvl>
    <w:lvl w:ilvl="4" w:tplc="04100003" w:tentative="1">
      <w:start w:val="1"/>
      <w:numFmt w:val="bullet"/>
      <w:lvlText w:val="o"/>
      <w:lvlJc w:val="left"/>
      <w:pPr>
        <w:ind w:left="3777" w:hanging="360"/>
      </w:pPr>
      <w:rPr>
        <w:rFonts w:ascii="Courier New" w:hAnsi="Courier New" w:cs="Courier New" w:hint="default"/>
      </w:rPr>
    </w:lvl>
    <w:lvl w:ilvl="5" w:tplc="04100005" w:tentative="1">
      <w:start w:val="1"/>
      <w:numFmt w:val="bullet"/>
      <w:lvlText w:val=""/>
      <w:lvlJc w:val="left"/>
      <w:pPr>
        <w:ind w:left="4497" w:hanging="360"/>
      </w:pPr>
      <w:rPr>
        <w:rFonts w:ascii="Wingdings" w:hAnsi="Wingdings" w:hint="default"/>
      </w:rPr>
    </w:lvl>
    <w:lvl w:ilvl="6" w:tplc="04100001" w:tentative="1">
      <w:start w:val="1"/>
      <w:numFmt w:val="bullet"/>
      <w:lvlText w:val=""/>
      <w:lvlJc w:val="left"/>
      <w:pPr>
        <w:ind w:left="5217" w:hanging="360"/>
      </w:pPr>
      <w:rPr>
        <w:rFonts w:ascii="Symbol" w:hAnsi="Symbol" w:hint="default"/>
      </w:rPr>
    </w:lvl>
    <w:lvl w:ilvl="7" w:tplc="04100003" w:tentative="1">
      <w:start w:val="1"/>
      <w:numFmt w:val="bullet"/>
      <w:lvlText w:val="o"/>
      <w:lvlJc w:val="left"/>
      <w:pPr>
        <w:ind w:left="5937" w:hanging="360"/>
      </w:pPr>
      <w:rPr>
        <w:rFonts w:ascii="Courier New" w:hAnsi="Courier New" w:cs="Courier New" w:hint="default"/>
      </w:rPr>
    </w:lvl>
    <w:lvl w:ilvl="8" w:tplc="04100005" w:tentative="1">
      <w:start w:val="1"/>
      <w:numFmt w:val="bullet"/>
      <w:lvlText w:val=""/>
      <w:lvlJc w:val="left"/>
      <w:pPr>
        <w:ind w:left="6657" w:hanging="360"/>
      </w:pPr>
      <w:rPr>
        <w:rFonts w:ascii="Wingdings" w:hAnsi="Wingdings" w:hint="default"/>
      </w:rPr>
    </w:lvl>
  </w:abstractNum>
  <w:abstractNum w:abstractNumId="5" w15:restartNumberingAfterBreak="0">
    <w:nsid w:val="78F77090"/>
    <w:multiLevelType w:val="hybridMultilevel"/>
    <w:tmpl w:val="2C287754"/>
    <w:lvl w:ilvl="0" w:tplc="52388156">
      <w:start w:val="1"/>
      <w:numFmt w:val="lowerLetter"/>
      <w:lvlText w:val="%1)"/>
      <w:lvlJc w:val="left"/>
      <w:pPr>
        <w:ind w:left="717" w:hanging="540"/>
      </w:pPr>
      <w:rPr>
        <w:rFonts w:hint="default"/>
      </w:rPr>
    </w:lvl>
    <w:lvl w:ilvl="1" w:tplc="04100019" w:tentative="1">
      <w:start w:val="1"/>
      <w:numFmt w:val="lowerLetter"/>
      <w:lvlText w:val="%2."/>
      <w:lvlJc w:val="left"/>
      <w:pPr>
        <w:ind w:left="1257" w:hanging="360"/>
      </w:pPr>
    </w:lvl>
    <w:lvl w:ilvl="2" w:tplc="0410001B" w:tentative="1">
      <w:start w:val="1"/>
      <w:numFmt w:val="lowerRoman"/>
      <w:lvlText w:val="%3."/>
      <w:lvlJc w:val="right"/>
      <w:pPr>
        <w:ind w:left="1977" w:hanging="180"/>
      </w:pPr>
    </w:lvl>
    <w:lvl w:ilvl="3" w:tplc="0410000F" w:tentative="1">
      <w:start w:val="1"/>
      <w:numFmt w:val="decimal"/>
      <w:lvlText w:val="%4."/>
      <w:lvlJc w:val="left"/>
      <w:pPr>
        <w:ind w:left="2697" w:hanging="360"/>
      </w:pPr>
    </w:lvl>
    <w:lvl w:ilvl="4" w:tplc="04100019" w:tentative="1">
      <w:start w:val="1"/>
      <w:numFmt w:val="lowerLetter"/>
      <w:lvlText w:val="%5."/>
      <w:lvlJc w:val="left"/>
      <w:pPr>
        <w:ind w:left="3417" w:hanging="360"/>
      </w:pPr>
    </w:lvl>
    <w:lvl w:ilvl="5" w:tplc="0410001B" w:tentative="1">
      <w:start w:val="1"/>
      <w:numFmt w:val="lowerRoman"/>
      <w:lvlText w:val="%6."/>
      <w:lvlJc w:val="right"/>
      <w:pPr>
        <w:ind w:left="4137" w:hanging="180"/>
      </w:pPr>
    </w:lvl>
    <w:lvl w:ilvl="6" w:tplc="0410000F" w:tentative="1">
      <w:start w:val="1"/>
      <w:numFmt w:val="decimal"/>
      <w:lvlText w:val="%7."/>
      <w:lvlJc w:val="left"/>
      <w:pPr>
        <w:ind w:left="4857" w:hanging="360"/>
      </w:pPr>
    </w:lvl>
    <w:lvl w:ilvl="7" w:tplc="04100019" w:tentative="1">
      <w:start w:val="1"/>
      <w:numFmt w:val="lowerLetter"/>
      <w:lvlText w:val="%8."/>
      <w:lvlJc w:val="left"/>
      <w:pPr>
        <w:ind w:left="5577" w:hanging="360"/>
      </w:pPr>
    </w:lvl>
    <w:lvl w:ilvl="8" w:tplc="0410001B" w:tentative="1">
      <w:start w:val="1"/>
      <w:numFmt w:val="lowerRoman"/>
      <w:lvlText w:val="%9."/>
      <w:lvlJc w:val="right"/>
      <w:pPr>
        <w:ind w:left="6297"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D0AF3"/>
    <w:rsid w:val="000042F5"/>
    <w:rsid w:val="00023F87"/>
    <w:rsid w:val="000517CE"/>
    <w:rsid w:val="0006750A"/>
    <w:rsid w:val="000846FE"/>
    <w:rsid w:val="000A3B21"/>
    <w:rsid w:val="000B54B1"/>
    <w:rsid w:val="0012260C"/>
    <w:rsid w:val="00154980"/>
    <w:rsid w:val="00157974"/>
    <w:rsid w:val="001731CB"/>
    <w:rsid w:val="00177851"/>
    <w:rsid w:val="00215845"/>
    <w:rsid w:val="00244B5E"/>
    <w:rsid w:val="00267830"/>
    <w:rsid w:val="002B6389"/>
    <w:rsid w:val="002C27AC"/>
    <w:rsid w:val="003168C0"/>
    <w:rsid w:val="003338FC"/>
    <w:rsid w:val="00336FD7"/>
    <w:rsid w:val="00390BC6"/>
    <w:rsid w:val="003923D8"/>
    <w:rsid w:val="00394008"/>
    <w:rsid w:val="003C6B5A"/>
    <w:rsid w:val="00403381"/>
    <w:rsid w:val="00533E19"/>
    <w:rsid w:val="00535DF0"/>
    <w:rsid w:val="005923B9"/>
    <w:rsid w:val="005D642D"/>
    <w:rsid w:val="005D695E"/>
    <w:rsid w:val="005F7583"/>
    <w:rsid w:val="006106F3"/>
    <w:rsid w:val="006127F4"/>
    <w:rsid w:val="006C5E85"/>
    <w:rsid w:val="006D238D"/>
    <w:rsid w:val="00715512"/>
    <w:rsid w:val="007956F9"/>
    <w:rsid w:val="007A5040"/>
    <w:rsid w:val="007D6BB4"/>
    <w:rsid w:val="007E6908"/>
    <w:rsid w:val="007F0569"/>
    <w:rsid w:val="007F340D"/>
    <w:rsid w:val="0082257A"/>
    <w:rsid w:val="0082723C"/>
    <w:rsid w:val="0089222B"/>
    <w:rsid w:val="008C0FF0"/>
    <w:rsid w:val="009064C9"/>
    <w:rsid w:val="00912BE4"/>
    <w:rsid w:val="00931188"/>
    <w:rsid w:val="00944892"/>
    <w:rsid w:val="009469C7"/>
    <w:rsid w:val="00967AB3"/>
    <w:rsid w:val="009C6828"/>
    <w:rsid w:val="009D7738"/>
    <w:rsid w:val="009E5FB6"/>
    <w:rsid w:val="00A01E87"/>
    <w:rsid w:val="00A02638"/>
    <w:rsid w:val="00A02E96"/>
    <w:rsid w:val="00A039A6"/>
    <w:rsid w:val="00A144C7"/>
    <w:rsid w:val="00A3533E"/>
    <w:rsid w:val="00A43626"/>
    <w:rsid w:val="00A721E4"/>
    <w:rsid w:val="00A75EA5"/>
    <w:rsid w:val="00AE553C"/>
    <w:rsid w:val="00AF1DB0"/>
    <w:rsid w:val="00AF76F8"/>
    <w:rsid w:val="00B10EE4"/>
    <w:rsid w:val="00B24661"/>
    <w:rsid w:val="00B45C3F"/>
    <w:rsid w:val="00B60A6A"/>
    <w:rsid w:val="00B96C25"/>
    <w:rsid w:val="00BD228F"/>
    <w:rsid w:val="00BF3998"/>
    <w:rsid w:val="00C12529"/>
    <w:rsid w:val="00C1695C"/>
    <w:rsid w:val="00C559D9"/>
    <w:rsid w:val="00C6026D"/>
    <w:rsid w:val="00C71F05"/>
    <w:rsid w:val="00CB43C7"/>
    <w:rsid w:val="00CC0391"/>
    <w:rsid w:val="00CC683E"/>
    <w:rsid w:val="00CD0AF3"/>
    <w:rsid w:val="00CD0ED8"/>
    <w:rsid w:val="00D16E30"/>
    <w:rsid w:val="00D47FC3"/>
    <w:rsid w:val="00D51F0F"/>
    <w:rsid w:val="00D54054"/>
    <w:rsid w:val="00D63C23"/>
    <w:rsid w:val="00D96477"/>
    <w:rsid w:val="00DD5663"/>
    <w:rsid w:val="00DE6F39"/>
    <w:rsid w:val="00E415D6"/>
    <w:rsid w:val="00E83F1E"/>
    <w:rsid w:val="00EB1527"/>
    <w:rsid w:val="00F03479"/>
    <w:rsid w:val="00F33959"/>
    <w:rsid w:val="00FC0E14"/>
    <w:rsid w:val="00FC5F60"/>
    <w:rsid w:val="00FF2F5D"/>
    <w:rsid w:val="00FF7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8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ind w:left="792"/>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177" w:right="107"/>
      <w:jc w:val="both"/>
    </w:pPr>
  </w:style>
  <w:style w:type="paragraph" w:customStyle="1" w:styleId="TableParagraph">
    <w:name w:val="Table Paragraph"/>
    <w:basedOn w:val="Normale"/>
    <w:uiPriority w:val="1"/>
    <w:qFormat/>
    <w:pPr>
      <w:spacing w:line="231" w:lineRule="exact"/>
      <w:ind w:left="67"/>
    </w:pPr>
    <w:rPr>
      <w:rFonts w:ascii="Times New Roman" w:eastAsia="Times New Roman" w:hAnsi="Times New Roman" w:cs="Times New Roman"/>
    </w:rPr>
  </w:style>
  <w:style w:type="paragraph" w:styleId="Intestazione">
    <w:name w:val="header"/>
    <w:basedOn w:val="Normale"/>
    <w:link w:val="IntestazioneCarattere"/>
    <w:uiPriority w:val="99"/>
    <w:unhideWhenUsed/>
    <w:rsid w:val="003168C0"/>
    <w:pPr>
      <w:tabs>
        <w:tab w:val="center" w:pos="4819"/>
        <w:tab w:val="right" w:pos="9638"/>
      </w:tabs>
    </w:pPr>
  </w:style>
  <w:style w:type="character" w:customStyle="1" w:styleId="IntestazioneCarattere">
    <w:name w:val="Intestazione Carattere"/>
    <w:basedOn w:val="Carpredefinitoparagrafo"/>
    <w:link w:val="Intestazione"/>
    <w:uiPriority w:val="99"/>
    <w:rsid w:val="003168C0"/>
    <w:rPr>
      <w:rFonts w:ascii="Arial" w:eastAsia="Arial" w:hAnsi="Arial" w:cs="Arial"/>
    </w:rPr>
  </w:style>
  <w:style w:type="paragraph" w:styleId="Pidipagina">
    <w:name w:val="footer"/>
    <w:basedOn w:val="Normale"/>
    <w:link w:val="PidipaginaCarattere"/>
    <w:uiPriority w:val="99"/>
    <w:unhideWhenUsed/>
    <w:rsid w:val="003168C0"/>
    <w:pPr>
      <w:tabs>
        <w:tab w:val="center" w:pos="4819"/>
        <w:tab w:val="right" w:pos="9638"/>
      </w:tabs>
    </w:pPr>
  </w:style>
  <w:style w:type="character" w:customStyle="1" w:styleId="PidipaginaCarattere">
    <w:name w:val="Piè di pagina Carattere"/>
    <w:basedOn w:val="Carpredefinitoparagrafo"/>
    <w:link w:val="Pidipagina"/>
    <w:uiPriority w:val="99"/>
    <w:rsid w:val="003168C0"/>
    <w:rPr>
      <w:rFonts w:ascii="Arial" w:eastAsia="Arial" w:hAnsi="Arial" w:cs="Arial"/>
    </w:rPr>
  </w:style>
  <w:style w:type="character" w:customStyle="1" w:styleId="CorpotestoCarattere">
    <w:name w:val="Corpo testo Carattere"/>
    <w:basedOn w:val="Carpredefinitoparagrafo"/>
    <w:link w:val="Corpotesto"/>
    <w:uiPriority w:val="1"/>
    <w:rsid w:val="007F056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534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3DE1-12A7-4E1F-B570-4BC2E6BC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12711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2023-09-07T13:08:00Z</dcterms:created>
  <dcterms:modified xsi:type="dcterms:W3CDTF">2023-09-07T13:31:00Z</dcterms:modified>
</cp:coreProperties>
</file>